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4DB7" w14:textId="66282B90" w:rsidR="00DE75C2" w:rsidRDefault="00DE75C2" w:rsidP="008D1895">
      <w:pPr>
        <w:pStyle w:val="Title"/>
        <w:rPr>
          <w:highlight w:val="yellow"/>
        </w:rPr>
      </w:pPr>
      <w:r>
        <w:rPr>
          <w:highlight w:val="yellow"/>
        </w:rPr>
        <w:t>Note: Yellow</w:t>
      </w:r>
      <w:r w:rsidR="00953F91">
        <w:rPr>
          <w:highlight w:val="yellow"/>
        </w:rPr>
        <w:t xml:space="preserve"> highlights and </w:t>
      </w:r>
      <w:r w:rsidR="00953F91" w:rsidRPr="00953F91">
        <w:rPr>
          <w:color w:val="FF0000"/>
          <w:highlight w:val="yellow"/>
        </w:rPr>
        <w:t xml:space="preserve">red text </w:t>
      </w:r>
      <w:r w:rsidR="00953F91">
        <w:rPr>
          <w:highlight w:val="yellow"/>
        </w:rPr>
        <w:t xml:space="preserve">are for bringing special attention to these elements. </w:t>
      </w:r>
    </w:p>
    <w:p w14:paraId="2E1C2B0D" w14:textId="77777777" w:rsidR="00953F91" w:rsidRPr="00953F91" w:rsidRDefault="00953F91" w:rsidP="00953F91">
      <w:pPr>
        <w:rPr>
          <w:highlight w:val="yellow"/>
        </w:rPr>
      </w:pPr>
    </w:p>
    <w:p w14:paraId="35E64F1C" w14:textId="54EA55E0" w:rsidR="00956D61" w:rsidRDefault="00956D61" w:rsidP="008D1895">
      <w:pPr>
        <w:pStyle w:val="Title"/>
      </w:pPr>
      <w:r w:rsidRPr="00956D61">
        <w:rPr>
          <w:highlight w:val="yellow"/>
        </w:rPr>
        <w:t xml:space="preserve">Start using this template for writing </w:t>
      </w:r>
      <w:r w:rsidR="00C23FA8">
        <w:rPr>
          <w:highlight w:val="yellow"/>
        </w:rPr>
        <w:t>the a</w:t>
      </w:r>
      <w:r w:rsidRPr="00956D61">
        <w:rPr>
          <w:highlight w:val="yellow"/>
        </w:rPr>
        <w:t>bstract, continue using this template for writing the paper.</w:t>
      </w:r>
    </w:p>
    <w:p w14:paraId="5F75A6E2" w14:textId="77777777" w:rsidR="008D1895" w:rsidRPr="008D1895" w:rsidRDefault="008D1895" w:rsidP="008D1895">
      <w:pPr>
        <w:jc w:val="center"/>
      </w:pPr>
    </w:p>
    <w:p w14:paraId="3F901168" w14:textId="77777777" w:rsidR="00347A41" w:rsidRPr="00347A41" w:rsidRDefault="00347A41" w:rsidP="008D1895">
      <w:pPr>
        <w:jc w:val="center"/>
      </w:pPr>
      <w:r w:rsidRPr="00347A41">
        <w:rPr>
          <w:highlight w:val="yellow"/>
        </w:rPr>
        <w:t>This guidelines document is made according to the formatting requirements for ICSOBA papers. Hence</w:t>
      </w:r>
      <w:r w:rsidR="00AF6616">
        <w:rPr>
          <w:highlight w:val="yellow"/>
        </w:rPr>
        <w:t>,</w:t>
      </w:r>
      <w:r w:rsidRPr="00347A41">
        <w:rPr>
          <w:highlight w:val="yellow"/>
        </w:rPr>
        <w:t xml:space="preserve"> </w:t>
      </w:r>
      <w:r w:rsidRPr="00347A41">
        <w:rPr>
          <w:b/>
          <w:color w:val="FF0000"/>
          <w:highlight w:val="yellow"/>
        </w:rPr>
        <w:t>type your text in this document and you are using the correct format.</w:t>
      </w:r>
    </w:p>
    <w:p w14:paraId="14F88C70" w14:textId="77777777" w:rsidR="00956D61" w:rsidRDefault="00956D61" w:rsidP="00C27721"/>
    <w:p w14:paraId="1E306D5F" w14:textId="77777777" w:rsidR="00BF1B05" w:rsidRPr="00451D39" w:rsidRDefault="000A40A6" w:rsidP="00451D39">
      <w:pPr>
        <w:pStyle w:val="Heading1"/>
      </w:pPr>
      <w:r w:rsidRPr="00451D39">
        <w:t xml:space="preserve">Author </w:t>
      </w:r>
      <w:r w:rsidR="00163D6F" w:rsidRPr="00451D39">
        <w:t>G</w:t>
      </w:r>
      <w:r w:rsidR="004B5350" w:rsidRPr="00451D39">
        <w:t xml:space="preserve">uidelines </w:t>
      </w:r>
      <w:r w:rsidR="00EF3DB6" w:rsidRPr="00451D39">
        <w:t>and</w:t>
      </w:r>
      <w:r w:rsidR="004B5350" w:rsidRPr="00451D39">
        <w:t xml:space="preserve"> </w:t>
      </w:r>
      <w:r w:rsidR="00163D6F" w:rsidRPr="00451D39">
        <w:t>T</w:t>
      </w:r>
      <w:r w:rsidRPr="00451D39">
        <w:t xml:space="preserve">emplate </w:t>
      </w:r>
      <w:r w:rsidR="004B5350" w:rsidRPr="00451D39">
        <w:t>for ICSO</w:t>
      </w:r>
      <w:r w:rsidR="009A7DB7" w:rsidRPr="00451D39">
        <w:t>B</w:t>
      </w:r>
      <w:r w:rsidR="004B5350" w:rsidRPr="00451D39">
        <w:t xml:space="preserve">A </w:t>
      </w:r>
      <w:r w:rsidR="002300CB" w:rsidRPr="00451D39">
        <w:t xml:space="preserve">Abstracts and </w:t>
      </w:r>
      <w:r w:rsidR="00163D6F" w:rsidRPr="00451D39">
        <w:t>P</w:t>
      </w:r>
      <w:r w:rsidR="004B5350" w:rsidRPr="00451D39">
        <w:t>apers</w:t>
      </w:r>
    </w:p>
    <w:p w14:paraId="42E09055" w14:textId="13EE0F41" w:rsidR="00BF1B05" w:rsidRDefault="00163D6F" w:rsidP="008D1895">
      <w:pPr>
        <w:jc w:val="center"/>
      </w:pPr>
      <w:r w:rsidRPr="00163D6F">
        <w:rPr>
          <w:highlight w:val="yellow"/>
        </w:rPr>
        <w:t xml:space="preserve">(Title </w:t>
      </w:r>
      <w:r w:rsidR="00956D61">
        <w:rPr>
          <w:highlight w:val="yellow"/>
        </w:rPr>
        <w:t xml:space="preserve">of the </w:t>
      </w:r>
      <w:r w:rsidR="006D3E7C">
        <w:rPr>
          <w:highlight w:val="yellow"/>
        </w:rPr>
        <w:t>p</w:t>
      </w:r>
      <w:r w:rsidR="00956D61">
        <w:rPr>
          <w:highlight w:val="yellow"/>
        </w:rPr>
        <w:t xml:space="preserve">aper </w:t>
      </w:r>
      <w:r w:rsidR="00C23FA8">
        <w:rPr>
          <w:highlight w:val="yellow"/>
        </w:rPr>
        <w:t>u</w:t>
      </w:r>
      <w:r w:rsidR="007638B3">
        <w:rPr>
          <w:highlight w:val="yellow"/>
        </w:rPr>
        <w:t>ses</w:t>
      </w:r>
      <w:r w:rsidRPr="00163D6F">
        <w:rPr>
          <w:highlight w:val="yellow"/>
        </w:rPr>
        <w:t xml:space="preserve"> </w:t>
      </w:r>
      <w:r w:rsidR="006D3E7C">
        <w:rPr>
          <w:highlight w:val="yellow"/>
        </w:rPr>
        <w:t xml:space="preserve">title rule </w:t>
      </w:r>
      <w:r w:rsidR="00C23FA8">
        <w:rPr>
          <w:highlight w:val="yellow"/>
        </w:rPr>
        <w:t>c</w:t>
      </w:r>
      <w:r w:rsidRPr="00163D6F">
        <w:rPr>
          <w:highlight w:val="yellow"/>
        </w:rPr>
        <w:t>apitals</w:t>
      </w:r>
      <w:r w:rsidR="006D3E7C">
        <w:rPr>
          <w:highlight w:val="yellow"/>
        </w:rPr>
        <w:t xml:space="preserve"> -not all capitals</w:t>
      </w:r>
      <w:r w:rsidRPr="00163D6F">
        <w:rPr>
          <w:highlight w:val="yellow"/>
        </w:rPr>
        <w:t>, T</w:t>
      </w:r>
      <w:r w:rsidR="00956D61">
        <w:rPr>
          <w:highlight w:val="yellow"/>
        </w:rPr>
        <w:t>i</w:t>
      </w:r>
      <w:r w:rsidRPr="00163D6F">
        <w:rPr>
          <w:highlight w:val="yellow"/>
        </w:rPr>
        <w:t>mes New Roman 14</w:t>
      </w:r>
      <w:r w:rsidR="00451D39" w:rsidRPr="00451D39">
        <w:rPr>
          <w:highlight w:val="yellow"/>
        </w:rPr>
        <w:t xml:space="preserve">, </w:t>
      </w:r>
      <w:r w:rsidR="00451D39">
        <w:rPr>
          <w:highlight w:val="yellow"/>
        </w:rPr>
        <w:t xml:space="preserve">the </w:t>
      </w:r>
      <w:r w:rsidR="00451D39" w:rsidRPr="001A22C8">
        <w:rPr>
          <w:b/>
          <w:color w:val="FF0000"/>
          <w:highlight w:val="yellow"/>
        </w:rPr>
        <w:t>Heading level 1</w:t>
      </w:r>
      <w:r w:rsidRPr="00163D6F">
        <w:rPr>
          <w:highlight w:val="yellow"/>
        </w:rPr>
        <w:t>)</w:t>
      </w:r>
    </w:p>
    <w:p w14:paraId="3C0DD6E9" w14:textId="77777777" w:rsidR="00163D6F" w:rsidRPr="00837DA4" w:rsidRDefault="00163D6F" w:rsidP="00C27721"/>
    <w:p w14:paraId="79FA6DCD" w14:textId="77777777" w:rsidR="00643644" w:rsidRPr="008D1895" w:rsidRDefault="002F35BB" w:rsidP="008D1895">
      <w:pPr>
        <w:pStyle w:val="Center"/>
        <w:rPr>
          <w:b/>
        </w:rPr>
      </w:pPr>
      <w:proofErr w:type="spellStart"/>
      <w:r w:rsidRPr="008D1895">
        <w:rPr>
          <w:b/>
        </w:rPr>
        <w:t>Xxxx</w:t>
      </w:r>
      <w:proofErr w:type="spellEnd"/>
      <w:r w:rsidR="0081241B">
        <w:rPr>
          <w:b/>
        </w:rPr>
        <w:t xml:space="preserve"> (Full first name and family name only)</w:t>
      </w:r>
      <w:r w:rsidR="00EE558B" w:rsidRPr="008D1895">
        <w:rPr>
          <w:b/>
          <w:vertAlign w:val="superscript"/>
        </w:rPr>
        <w:t>1</w:t>
      </w:r>
      <w:r w:rsidR="00746FD9" w:rsidRPr="008D1895">
        <w:rPr>
          <w:b/>
        </w:rPr>
        <w:t>,</w:t>
      </w:r>
      <w:r w:rsidR="00C27721" w:rsidRPr="008D1895">
        <w:rPr>
          <w:b/>
        </w:rPr>
        <w:t xml:space="preserve"> </w:t>
      </w:r>
      <w:proofErr w:type="spellStart"/>
      <w:r w:rsidR="00746FD9" w:rsidRPr="008D1895">
        <w:rPr>
          <w:b/>
        </w:rPr>
        <w:t>Yyyy</w:t>
      </w:r>
      <w:proofErr w:type="spellEnd"/>
      <w:r w:rsidR="0081241B">
        <w:rPr>
          <w:b/>
        </w:rPr>
        <w:t xml:space="preserve"> (Full first name and family name only)</w:t>
      </w:r>
      <w:r w:rsidR="00BF1B05" w:rsidRPr="008D1895">
        <w:rPr>
          <w:b/>
          <w:vertAlign w:val="superscript"/>
        </w:rPr>
        <w:t>2</w:t>
      </w:r>
      <w:r w:rsidR="00163D6F" w:rsidRPr="008D1895">
        <w:rPr>
          <w:b/>
        </w:rPr>
        <w:t xml:space="preserve"> </w:t>
      </w:r>
      <w:r w:rsidR="00746FD9" w:rsidRPr="00E32B48">
        <w:rPr>
          <w:b/>
          <w:highlight w:val="yellow"/>
        </w:rPr>
        <w:t>and</w:t>
      </w:r>
      <w:r w:rsidR="00746FD9" w:rsidRPr="008D1895">
        <w:rPr>
          <w:b/>
        </w:rPr>
        <w:t xml:space="preserve"> </w:t>
      </w:r>
      <w:proofErr w:type="gramStart"/>
      <w:r w:rsidR="00746FD9" w:rsidRPr="008D1895">
        <w:rPr>
          <w:b/>
        </w:rPr>
        <w:t>Zzzz</w:t>
      </w:r>
      <w:r w:rsidR="0081241B">
        <w:rPr>
          <w:b/>
        </w:rPr>
        <w:t>(</w:t>
      </w:r>
      <w:proofErr w:type="gramEnd"/>
      <w:r w:rsidR="0081241B">
        <w:rPr>
          <w:b/>
        </w:rPr>
        <w:t>Full first name and family name only)</w:t>
      </w:r>
      <w:r w:rsidR="00746FD9" w:rsidRPr="008D1895">
        <w:rPr>
          <w:b/>
          <w:vertAlign w:val="superscript"/>
        </w:rPr>
        <w:t>3</w:t>
      </w:r>
      <w:r w:rsidR="00746FD9" w:rsidRPr="008D1895">
        <w:rPr>
          <w:b/>
        </w:rPr>
        <w:t xml:space="preserve"> </w:t>
      </w:r>
      <w:r w:rsidR="00163D6F" w:rsidRPr="008D1895">
        <w:rPr>
          <w:b/>
          <w:highlight w:val="yellow"/>
        </w:rPr>
        <w:t>(Times New Roman 11 Bold)</w:t>
      </w:r>
    </w:p>
    <w:p w14:paraId="1753446A" w14:textId="77777777" w:rsidR="00643644" w:rsidRPr="00643644" w:rsidRDefault="00EE558B" w:rsidP="008D1895">
      <w:pPr>
        <w:pStyle w:val="Center"/>
      </w:pPr>
      <w:r w:rsidRPr="00163D6F">
        <w:t xml:space="preserve">1. </w:t>
      </w:r>
      <w:r w:rsidR="00707A2D" w:rsidRPr="00163D6F">
        <w:t xml:space="preserve">Position </w:t>
      </w:r>
      <w:r w:rsidR="002F35BB" w:rsidRPr="00163D6F">
        <w:t xml:space="preserve">of </w:t>
      </w:r>
      <w:proofErr w:type="spellStart"/>
      <w:r w:rsidR="002F35BB" w:rsidRPr="00163D6F">
        <w:t>Xxxx</w:t>
      </w:r>
      <w:proofErr w:type="spellEnd"/>
      <w:r w:rsidR="00163D6F">
        <w:t xml:space="preserve"> </w:t>
      </w:r>
      <w:r w:rsidR="00163D6F" w:rsidRPr="00163D6F">
        <w:rPr>
          <w:highlight w:val="yellow"/>
        </w:rPr>
        <w:t>(Times New Roman 11)</w:t>
      </w:r>
    </w:p>
    <w:p w14:paraId="7074628F" w14:textId="77777777" w:rsidR="00643644" w:rsidRDefault="00EE558B" w:rsidP="008D1895">
      <w:pPr>
        <w:pStyle w:val="Center"/>
      </w:pPr>
      <w:r w:rsidRPr="00163D6F">
        <w:t xml:space="preserve">2. </w:t>
      </w:r>
      <w:r w:rsidR="00707A2D" w:rsidRPr="00163D6F">
        <w:t xml:space="preserve">Position </w:t>
      </w:r>
      <w:proofErr w:type="spellStart"/>
      <w:r w:rsidR="00707A2D" w:rsidRPr="00163D6F">
        <w:t>Yyyyy</w:t>
      </w:r>
      <w:proofErr w:type="spellEnd"/>
    </w:p>
    <w:p w14:paraId="3BF5EFCD" w14:textId="77777777" w:rsidR="00746FD9" w:rsidRDefault="00746FD9" w:rsidP="008D1895">
      <w:pPr>
        <w:pStyle w:val="Center"/>
      </w:pPr>
      <w:proofErr w:type="spellStart"/>
      <w:r>
        <w:t>Afilliation</w:t>
      </w:r>
      <w:proofErr w:type="spellEnd"/>
      <w:r>
        <w:t xml:space="preserve"> of </w:t>
      </w:r>
      <w:proofErr w:type="spellStart"/>
      <w:r>
        <w:t>Xxxx</w:t>
      </w:r>
      <w:proofErr w:type="spellEnd"/>
      <w:r>
        <w:t xml:space="preserve"> and </w:t>
      </w:r>
      <w:proofErr w:type="spellStart"/>
      <w:r>
        <w:t>Yyyy</w:t>
      </w:r>
      <w:proofErr w:type="spellEnd"/>
      <w:r>
        <w:t xml:space="preserve"> (if from the same company)</w:t>
      </w:r>
      <w:r w:rsidR="00E62AFB">
        <w:t>, City, Country</w:t>
      </w:r>
    </w:p>
    <w:p w14:paraId="64FD5C05" w14:textId="77777777" w:rsidR="00746FD9" w:rsidRPr="00163D6F" w:rsidRDefault="00746FD9" w:rsidP="008D1895">
      <w:pPr>
        <w:pStyle w:val="Center"/>
      </w:pPr>
      <w:r>
        <w:t>3. Position and affiliation of Zzzz</w:t>
      </w:r>
      <w:r w:rsidR="00C9297E">
        <w:t>, City, Country</w:t>
      </w:r>
    </w:p>
    <w:p w14:paraId="66C00FC5" w14:textId="77777777" w:rsidR="00BF1B05" w:rsidRPr="00163D6F" w:rsidRDefault="00483459" w:rsidP="008D1895">
      <w:pPr>
        <w:pStyle w:val="Center"/>
      </w:pPr>
      <w:r w:rsidRPr="00163D6F">
        <w:t xml:space="preserve">Corresponding author: </w:t>
      </w:r>
      <w:r w:rsidR="00C27721" w:rsidRPr="00C27721">
        <w:t>abc@xyz.com</w:t>
      </w:r>
      <w:r w:rsidR="005463D1">
        <w:t xml:space="preserve"> </w:t>
      </w:r>
      <w:r w:rsidR="00C27721" w:rsidRPr="00C27721">
        <w:rPr>
          <w:highlight w:val="yellow"/>
        </w:rPr>
        <w:t>(Remove Hyperlink)</w:t>
      </w:r>
    </w:p>
    <w:p w14:paraId="7129DE3E" w14:textId="77777777" w:rsidR="00483459" w:rsidRPr="00837DA4" w:rsidRDefault="00483459" w:rsidP="00C27721"/>
    <w:p w14:paraId="6E3FDD04" w14:textId="77777777" w:rsidR="009F187B" w:rsidRPr="008D1895" w:rsidRDefault="00C23FA8" w:rsidP="00C27721">
      <w:pPr>
        <w:rPr>
          <w:b/>
        </w:rPr>
      </w:pPr>
      <w:r w:rsidRPr="008D1895">
        <w:rPr>
          <w:b/>
          <w:highlight w:val="yellow"/>
        </w:rPr>
        <w:t>Section</w:t>
      </w:r>
      <w:r w:rsidR="009F187B" w:rsidRPr="008D1895">
        <w:rPr>
          <w:b/>
          <w:highlight w:val="yellow"/>
        </w:rPr>
        <w:t xml:space="preserve"> tit</w:t>
      </w:r>
      <w:r w:rsidR="005B27FC" w:rsidRPr="008D1895">
        <w:rPr>
          <w:b/>
          <w:highlight w:val="yellow"/>
        </w:rPr>
        <w:t>les are Times New Roman 11 Bold</w:t>
      </w:r>
    </w:p>
    <w:p w14:paraId="230EE342" w14:textId="77777777" w:rsidR="009F187B" w:rsidRDefault="009F187B" w:rsidP="00C27721"/>
    <w:p w14:paraId="0D3117BF" w14:textId="77777777" w:rsidR="009F187B" w:rsidRPr="009F187B" w:rsidRDefault="009F187B" w:rsidP="00C27721">
      <w:r w:rsidRPr="009F187B">
        <w:rPr>
          <w:highlight w:val="yellow"/>
        </w:rPr>
        <w:t>The text is Times New Roman 11.</w:t>
      </w:r>
    </w:p>
    <w:p w14:paraId="2F68B9C7" w14:textId="77777777" w:rsidR="009F187B" w:rsidRDefault="009F187B" w:rsidP="00C27721"/>
    <w:p w14:paraId="5FABD464" w14:textId="77777777" w:rsidR="008B254F" w:rsidRPr="00837DA4" w:rsidRDefault="00EE558B" w:rsidP="00C27721">
      <w:pPr>
        <w:pStyle w:val="Title2"/>
      </w:pPr>
      <w:r w:rsidRPr="00837DA4">
        <w:t>Abstract</w:t>
      </w:r>
    </w:p>
    <w:p w14:paraId="5DFFFD02" w14:textId="77777777" w:rsidR="00C14E3D" w:rsidRPr="00837DA4" w:rsidRDefault="00C14E3D" w:rsidP="00C27721"/>
    <w:p w14:paraId="409A1928" w14:textId="77777777" w:rsidR="00EE558B" w:rsidRPr="00837DA4" w:rsidRDefault="00C14E3D" w:rsidP="00C27721">
      <w:r w:rsidRPr="00C27721">
        <w:t xml:space="preserve">The abstract </w:t>
      </w:r>
      <w:r w:rsidR="00163D6F" w:rsidRPr="00C27721">
        <w:t xml:space="preserve">is one single paragraph and </w:t>
      </w:r>
      <w:r w:rsidR="00AF08CF" w:rsidRPr="00C27721">
        <w:t xml:space="preserve">shall </w:t>
      </w:r>
      <w:r w:rsidR="006624FE">
        <w:t>have a minimum of 100</w:t>
      </w:r>
      <w:r w:rsidR="00AB2D5D">
        <w:t xml:space="preserve"> words and</w:t>
      </w:r>
      <w:r w:rsidR="006624FE">
        <w:t xml:space="preserve"> shall </w:t>
      </w:r>
      <w:r w:rsidR="00AF08CF" w:rsidRPr="00C27721">
        <w:t>not exceed</w:t>
      </w:r>
      <w:r w:rsidR="00AF08CF" w:rsidRPr="00837DA4">
        <w:t xml:space="preserve"> </w:t>
      </w:r>
      <w:r w:rsidR="00E54AA8" w:rsidRPr="00837DA4">
        <w:t xml:space="preserve">a </w:t>
      </w:r>
      <w:r w:rsidR="00E54AA8" w:rsidRPr="00837DA4">
        <w:rPr>
          <w:b/>
          <w:color w:val="FF0000"/>
        </w:rPr>
        <w:t xml:space="preserve">maximum </w:t>
      </w:r>
      <w:r w:rsidR="00276E55">
        <w:rPr>
          <w:b/>
          <w:color w:val="FF0000"/>
        </w:rPr>
        <w:t>of 3</w:t>
      </w:r>
      <w:r w:rsidR="008104F2" w:rsidRPr="00837DA4">
        <w:rPr>
          <w:b/>
          <w:color w:val="FF0000"/>
        </w:rPr>
        <w:t>00</w:t>
      </w:r>
      <w:r w:rsidR="00EE558B" w:rsidRPr="00837DA4">
        <w:rPr>
          <w:b/>
          <w:color w:val="FF0000"/>
        </w:rPr>
        <w:t xml:space="preserve"> words</w:t>
      </w:r>
      <w:r w:rsidR="00E54AA8" w:rsidRPr="00837DA4">
        <w:t>,</w:t>
      </w:r>
      <w:r w:rsidR="00EE558B" w:rsidRPr="00837DA4">
        <w:t xml:space="preserve"> summarizing the main points of the paper.</w:t>
      </w:r>
      <w:r w:rsidR="00EF3DB6" w:rsidRPr="00837DA4">
        <w:t xml:space="preserve"> </w:t>
      </w:r>
      <w:r w:rsidR="0069279B" w:rsidRPr="00837DA4">
        <w:t xml:space="preserve">Type your abstract in this place </w:t>
      </w:r>
      <w:r w:rsidR="00EF3DB6" w:rsidRPr="00837DA4">
        <w:t>and you are using the correct format.</w:t>
      </w:r>
      <w:r w:rsidR="00800D7C" w:rsidRPr="00837DA4">
        <w:t xml:space="preserve"> </w:t>
      </w:r>
      <w:r w:rsidR="00FE3AB5" w:rsidRPr="00837DA4">
        <w:t xml:space="preserve">Put only </w:t>
      </w:r>
      <w:r w:rsidR="00FE3AB5" w:rsidRPr="00837DA4">
        <w:rPr>
          <w:b/>
          <w:color w:val="FF0000"/>
        </w:rPr>
        <w:t>one</w:t>
      </w:r>
      <w:r w:rsidR="00FE3AB5" w:rsidRPr="00837DA4">
        <w:t xml:space="preserve"> corresponding author, who will be </w:t>
      </w:r>
      <w:r w:rsidR="00AF08CF" w:rsidRPr="00837DA4">
        <w:t xml:space="preserve">the </w:t>
      </w:r>
      <w:r w:rsidR="00163D6F">
        <w:t>contact person</w:t>
      </w:r>
      <w:r w:rsidR="00FE3AB5" w:rsidRPr="00837DA4">
        <w:t xml:space="preserve"> for the paper.</w:t>
      </w:r>
    </w:p>
    <w:p w14:paraId="72C3EECB" w14:textId="77777777" w:rsidR="00EE558B" w:rsidRPr="00837DA4" w:rsidRDefault="00EE558B" w:rsidP="00C27721"/>
    <w:p w14:paraId="60B6EF1A" w14:textId="77777777" w:rsidR="00726583" w:rsidRDefault="00EE558B" w:rsidP="00C27721">
      <w:r w:rsidRPr="00837DA4">
        <w:rPr>
          <w:b/>
        </w:rPr>
        <w:t>Keywords:</w:t>
      </w:r>
      <w:r w:rsidRPr="00837DA4">
        <w:t xml:space="preserve"> </w:t>
      </w:r>
      <w:r w:rsidR="00C23FA8">
        <w:t>Keyword 1</w:t>
      </w:r>
      <w:r w:rsidR="00E62AFB">
        <w:t>,</w:t>
      </w:r>
      <w:r w:rsidR="00C23FA8">
        <w:t xml:space="preserve"> </w:t>
      </w:r>
      <w:r w:rsidR="00726583">
        <w:t>K</w:t>
      </w:r>
      <w:r w:rsidR="00C23FA8">
        <w:t>eyword 2</w:t>
      </w:r>
      <w:r w:rsidR="00E62AFB">
        <w:t>,</w:t>
      </w:r>
      <w:r w:rsidR="00C23FA8">
        <w:t xml:space="preserve"> </w:t>
      </w:r>
      <w:r w:rsidR="00726583">
        <w:t>K</w:t>
      </w:r>
      <w:r w:rsidR="00C23FA8">
        <w:t>eyword 3</w:t>
      </w:r>
      <w:r w:rsidR="00E62AFB">
        <w:t>,</w:t>
      </w:r>
      <w:r w:rsidR="00C23FA8">
        <w:t xml:space="preserve"> </w:t>
      </w:r>
      <w:r w:rsidR="00726583">
        <w:t>K</w:t>
      </w:r>
      <w:r w:rsidR="00C23FA8">
        <w:t>eyword 4</w:t>
      </w:r>
      <w:r w:rsidR="00E62AFB">
        <w:t>,</w:t>
      </w:r>
      <w:r w:rsidR="00C23FA8">
        <w:t xml:space="preserve"> </w:t>
      </w:r>
      <w:r w:rsidR="00726583">
        <w:t>K</w:t>
      </w:r>
      <w:r w:rsidR="00C23FA8">
        <w:t xml:space="preserve">eyword 5. </w:t>
      </w:r>
    </w:p>
    <w:p w14:paraId="2BC2DFAB" w14:textId="77777777" w:rsidR="00726583" w:rsidRDefault="00726583" w:rsidP="00C27721"/>
    <w:p w14:paraId="61ACC4BA" w14:textId="60B8C74E" w:rsidR="00C23FA8" w:rsidRDefault="00726583" w:rsidP="00C27721">
      <w:r>
        <w:t xml:space="preserve">In composite keywords, only the first word is in capital letter (unless other words are names usually written with capitals), </w:t>
      </w:r>
      <w:proofErr w:type="gramStart"/>
      <w:r>
        <w:t>e.g.</w:t>
      </w:r>
      <w:proofErr w:type="gramEnd"/>
      <w:r>
        <w:t xml:space="preserve"> Aluminium reduction technology, Alumina feeding control.</w:t>
      </w:r>
    </w:p>
    <w:p w14:paraId="3C03EB76" w14:textId="77777777" w:rsidR="00C23FA8" w:rsidRDefault="00C23FA8" w:rsidP="00C27721"/>
    <w:p w14:paraId="7D6CEA2D" w14:textId="77777777" w:rsidR="008406A0" w:rsidRDefault="00EE558B" w:rsidP="00C27721">
      <w:r w:rsidRPr="00837DA4">
        <w:t>A maximum of 5 keywords should be given at th</w:t>
      </w:r>
      <w:r w:rsidR="0069279B" w:rsidRPr="00837DA4">
        <w:t>is place</w:t>
      </w:r>
      <w:r w:rsidR="00BE2196">
        <w:t xml:space="preserve">, separated by </w:t>
      </w:r>
      <w:r w:rsidR="00E94F97">
        <w:t>comma</w:t>
      </w:r>
      <w:r w:rsidR="00AD3C5B">
        <w:t xml:space="preserve"> and </w:t>
      </w:r>
      <w:r w:rsidR="00197376">
        <w:t xml:space="preserve">finishing by </w:t>
      </w:r>
      <w:r w:rsidR="00AD3C5B">
        <w:t>full stop at the end</w:t>
      </w:r>
      <w:r w:rsidR="0069279B" w:rsidRPr="00837DA4">
        <w:t>.</w:t>
      </w:r>
      <w:r w:rsidR="009F187B">
        <w:t xml:space="preserve"> Each keyword can be on</w:t>
      </w:r>
      <w:r w:rsidR="00C23FA8">
        <w:t>e</w:t>
      </w:r>
      <w:r w:rsidR="009F187B">
        <w:t xml:space="preserve"> word or </w:t>
      </w:r>
      <w:r w:rsidR="00C23FA8">
        <w:t>several words</w:t>
      </w:r>
      <w:r w:rsidR="009F187B">
        <w:t xml:space="preserve">. </w:t>
      </w:r>
      <w:r w:rsidR="006624FE">
        <w:t xml:space="preserve">The principle is: If you type a keyword in Google, it should come out with sites restricted in a fairly narrow range to what you </w:t>
      </w:r>
      <w:r w:rsidR="00197376">
        <w:t>des</w:t>
      </w:r>
      <w:r w:rsidR="00B226AD">
        <w:t>c</w:t>
      </w:r>
      <w:r w:rsidR="00197376">
        <w:t>ribe</w:t>
      </w:r>
      <w:r w:rsidR="006624FE">
        <w:t xml:space="preserve">. </w:t>
      </w:r>
      <w:r w:rsidR="00AD3C5B">
        <w:t>Example: Aluminium</w:t>
      </w:r>
      <w:r w:rsidR="006624FE">
        <w:t xml:space="preserve"> electrolysis cells</w:t>
      </w:r>
      <w:r w:rsidR="00E94F97">
        <w:t>,</w:t>
      </w:r>
      <w:r w:rsidR="008406A0">
        <w:t xml:space="preserve"> </w:t>
      </w:r>
      <w:r w:rsidR="008406A0" w:rsidRPr="00506148">
        <w:t>cell design and performance</w:t>
      </w:r>
      <w:r w:rsidR="00E94F97">
        <w:t>,</w:t>
      </w:r>
      <w:r w:rsidR="008406A0" w:rsidRPr="00506148">
        <w:t xml:space="preserve"> cell modelling</w:t>
      </w:r>
      <w:r w:rsidR="00E94F97">
        <w:t>,</w:t>
      </w:r>
      <w:r w:rsidR="008406A0" w:rsidRPr="00506148">
        <w:t xml:space="preserve"> cell measurements.</w:t>
      </w:r>
    </w:p>
    <w:p w14:paraId="5660B828" w14:textId="77777777" w:rsidR="00A150F9" w:rsidRDefault="00A150F9" w:rsidP="00C27721"/>
    <w:p w14:paraId="5785C174" w14:textId="3A36036D" w:rsidR="00E62AFB" w:rsidRPr="008D1895" w:rsidRDefault="00A150F9" w:rsidP="00C27721">
      <w:pPr>
        <w:rPr>
          <w:b/>
          <w:color w:val="FF0000"/>
        </w:rPr>
      </w:pPr>
      <w:r w:rsidRPr="00837DA4">
        <w:t xml:space="preserve">Your </w:t>
      </w:r>
      <w:r>
        <w:t>abstract</w:t>
      </w:r>
      <w:r w:rsidRPr="00837DA4">
        <w:t xml:space="preserve"> shall be prepared </w:t>
      </w:r>
      <w:r>
        <w:t>in</w:t>
      </w:r>
      <w:r w:rsidRPr="00837DA4">
        <w:t xml:space="preserve"> </w:t>
      </w:r>
      <w:r w:rsidRPr="008D1895">
        <w:rPr>
          <w:b/>
          <w:color w:val="FF0000"/>
        </w:rPr>
        <w:t xml:space="preserve">Microsoft Word (abstracts in pdf will not be accepted) and </w:t>
      </w:r>
      <w:r w:rsidR="00E62AFB" w:rsidRPr="008D1895">
        <w:rPr>
          <w:b/>
          <w:color w:val="FF0000"/>
        </w:rPr>
        <w:t>loaded</w:t>
      </w:r>
      <w:r w:rsidRPr="008D1895">
        <w:rPr>
          <w:b/>
          <w:color w:val="FF0000"/>
        </w:rPr>
        <w:t xml:space="preserve"> as doc or docx file </w:t>
      </w:r>
      <w:r w:rsidR="00E62AFB" w:rsidRPr="008D1895">
        <w:rPr>
          <w:b/>
          <w:color w:val="FF0000"/>
        </w:rPr>
        <w:t xml:space="preserve">on </w:t>
      </w:r>
      <w:r w:rsidR="00E24756" w:rsidRPr="008D1895">
        <w:rPr>
          <w:b/>
          <w:color w:val="FF0000"/>
        </w:rPr>
        <w:t xml:space="preserve">conference organization tool </w:t>
      </w:r>
      <w:r w:rsidR="00E62AFB" w:rsidRPr="008D1895">
        <w:rPr>
          <w:b/>
          <w:color w:val="FF0000"/>
        </w:rPr>
        <w:t xml:space="preserve">ConfTool </w:t>
      </w:r>
      <w:r w:rsidRPr="008D1895">
        <w:rPr>
          <w:b/>
          <w:color w:val="FF0000"/>
        </w:rPr>
        <w:t xml:space="preserve">before </w:t>
      </w:r>
      <w:r w:rsidR="00D301A5">
        <w:rPr>
          <w:b/>
          <w:color w:val="FF0000"/>
        </w:rPr>
        <w:t>1</w:t>
      </w:r>
      <w:r w:rsidR="00140BDF">
        <w:rPr>
          <w:b/>
          <w:color w:val="FF0000"/>
        </w:rPr>
        <w:t xml:space="preserve"> </w:t>
      </w:r>
      <w:r w:rsidR="008D115F">
        <w:rPr>
          <w:b/>
          <w:color w:val="FF0000"/>
        </w:rPr>
        <w:t>J</w:t>
      </w:r>
      <w:r w:rsidR="000E1B03">
        <w:rPr>
          <w:b/>
          <w:color w:val="FF0000"/>
        </w:rPr>
        <w:t>une</w:t>
      </w:r>
      <w:r w:rsidRPr="008D1895">
        <w:rPr>
          <w:b/>
          <w:color w:val="FF0000"/>
        </w:rPr>
        <w:t xml:space="preserve"> 20</w:t>
      </w:r>
      <w:r w:rsidR="008B6E2F">
        <w:rPr>
          <w:b/>
          <w:color w:val="FF0000"/>
        </w:rPr>
        <w:t>2</w:t>
      </w:r>
      <w:r w:rsidR="00D301A5">
        <w:rPr>
          <w:b/>
          <w:color w:val="FF0000"/>
        </w:rPr>
        <w:t>2</w:t>
      </w:r>
      <w:r w:rsidR="00E62AFB" w:rsidRPr="008D1895">
        <w:rPr>
          <w:b/>
          <w:color w:val="FF0000"/>
        </w:rPr>
        <w:t xml:space="preserve">. </w:t>
      </w:r>
      <w:r w:rsidR="002631A0">
        <w:rPr>
          <w:b/>
          <w:color w:val="FF0000"/>
        </w:rPr>
        <w:t xml:space="preserve">The abstract shall be prepared in ICSOBA 2022 Author Guidelines and paper Template, which will then also be used for writing full paper. You may upload the abstract with </w:t>
      </w:r>
      <w:r w:rsidR="00797823">
        <w:rPr>
          <w:b/>
          <w:color w:val="FF0000"/>
        </w:rPr>
        <w:t>Gui</w:t>
      </w:r>
      <w:r w:rsidR="002631A0">
        <w:rPr>
          <w:b/>
          <w:color w:val="FF0000"/>
        </w:rPr>
        <w:t xml:space="preserve">delines included, which will </w:t>
      </w:r>
      <w:r w:rsidR="00797823">
        <w:rPr>
          <w:b/>
          <w:color w:val="FF0000"/>
        </w:rPr>
        <w:t xml:space="preserve">later on </w:t>
      </w:r>
      <w:r w:rsidR="002631A0">
        <w:rPr>
          <w:b/>
          <w:color w:val="FF0000"/>
        </w:rPr>
        <w:t xml:space="preserve">facilitate writing the paper in </w:t>
      </w:r>
      <w:r w:rsidR="00797823">
        <w:rPr>
          <w:b/>
          <w:color w:val="FF0000"/>
        </w:rPr>
        <w:t xml:space="preserve">the </w:t>
      </w:r>
      <w:r w:rsidR="002631A0">
        <w:rPr>
          <w:b/>
          <w:color w:val="FF0000"/>
        </w:rPr>
        <w:t xml:space="preserve">Guidelines. </w:t>
      </w:r>
      <w:r w:rsidR="00E62AFB" w:rsidRPr="008D1895">
        <w:rPr>
          <w:b/>
          <w:color w:val="FF0000"/>
        </w:rPr>
        <w:t>ConfTool is customized to ICSOBA 20</w:t>
      </w:r>
      <w:r w:rsidR="008B6E2F">
        <w:rPr>
          <w:b/>
          <w:color w:val="FF0000"/>
        </w:rPr>
        <w:t>2</w:t>
      </w:r>
      <w:r w:rsidR="00D301A5">
        <w:rPr>
          <w:b/>
          <w:color w:val="FF0000"/>
        </w:rPr>
        <w:t>2</w:t>
      </w:r>
      <w:r w:rsidR="00E62AFB" w:rsidRPr="008D1895">
        <w:rPr>
          <w:b/>
          <w:color w:val="FF0000"/>
        </w:rPr>
        <w:t xml:space="preserve"> and can be reached through ICSOBA website</w:t>
      </w:r>
      <w:r w:rsidR="00E24756" w:rsidRPr="008D1895">
        <w:rPr>
          <w:b/>
          <w:color w:val="FF0000"/>
        </w:rPr>
        <w:t>, where you will also find instructions on how to upload the abstract, the paper and the presentation</w:t>
      </w:r>
      <w:r w:rsidR="00E2772C" w:rsidRPr="008D1895">
        <w:rPr>
          <w:b/>
          <w:color w:val="FF0000"/>
        </w:rPr>
        <w:t xml:space="preserve"> in ConfTool</w:t>
      </w:r>
      <w:r w:rsidR="00E24756" w:rsidRPr="008D1895">
        <w:rPr>
          <w:b/>
          <w:color w:val="FF0000"/>
        </w:rPr>
        <w:t xml:space="preserve">. </w:t>
      </w:r>
      <w:r w:rsidR="002631A0">
        <w:rPr>
          <w:b/>
          <w:color w:val="FF0000"/>
        </w:rPr>
        <w:t>I</w:t>
      </w:r>
      <w:r w:rsidR="00E24756" w:rsidRPr="008D1895">
        <w:rPr>
          <w:b/>
          <w:color w:val="FF0000"/>
        </w:rPr>
        <w:t xml:space="preserve">n ConfTool you will also be </w:t>
      </w:r>
      <w:r w:rsidR="00EE72E9">
        <w:rPr>
          <w:b/>
          <w:color w:val="FF0000"/>
        </w:rPr>
        <w:t>able to update your abstract/</w:t>
      </w:r>
      <w:r w:rsidR="00E24756" w:rsidRPr="008D1895">
        <w:rPr>
          <w:b/>
          <w:color w:val="FF0000"/>
        </w:rPr>
        <w:t>paper</w:t>
      </w:r>
      <w:r w:rsidR="00EE72E9">
        <w:rPr>
          <w:b/>
          <w:color w:val="FF0000"/>
        </w:rPr>
        <w:t>/presentation</w:t>
      </w:r>
      <w:r w:rsidR="00E24756" w:rsidRPr="008D1895">
        <w:rPr>
          <w:b/>
          <w:color w:val="FF0000"/>
        </w:rPr>
        <w:t xml:space="preserve"> </w:t>
      </w:r>
      <w:r w:rsidR="00E24756" w:rsidRPr="008D1895">
        <w:rPr>
          <w:b/>
          <w:color w:val="FF0000"/>
        </w:rPr>
        <w:lastRenderedPageBreak/>
        <w:t>until the deadline</w:t>
      </w:r>
      <w:r w:rsidR="007A06EE">
        <w:rPr>
          <w:b/>
          <w:color w:val="FF0000"/>
        </w:rPr>
        <w:t xml:space="preserve"> (see the instructions for downloading your </w:t>
      </w:r>
      <w:r w:rsidR="00EE72E9">
        <w:rPr>
          <w:b/>
          <w:color w:val="FF0000"/>
        </w:rPr>
        <w:t>abstract/</w:t>
      </w:r>
      <w:r w:rsidR="007A06EE">
        <w:rPr>
          <w:b/>
          <w:color w:val="FF0000"/>
        </w:rPr>
        <w:t>paper</w:t>
      </w:r>
      <w:r w:rsidR="00EE72E9">
        <w:rPr>
          <w:b/>
          <w:color w:val="FF0000"/>
        </w:rPr>
        <w:t>/presentation</w:t>
      </w:r>
      <w:r w:rsidR="007A06EE">
        <w:rPr>
          <w:b/>
          <w:color w:val="FF0000"/>
        </w:rPr>
        <w:t xml:space="preserve"> from ConfTool and uploading the updated version back to ConfTool).</w:t>
      </w:r>
      <w:r w:rsidR="00E24756" w:rsidRPr="008D1895">
        <w:rPr>
          <w:b/>
          <w:color w:val="FF0000"/>
        </w:rPr>
        <w:t xml:space="preserve"> On the other hand, the paper reviewers will also </w:t>
      </w:r>
      <w:r w:rsidR="00E2772C" w:rsidRPr="008D1895">
        <w:rPr>
          <w:b/>
          <w:color w:val="FF0000"/>
        </w:rPr>
        <w:t xml:space="preserve">access the </w:t>
      </w:r>
      <w:r w:rsidR="00EE72E9">
        <w:rPr>
          <w:b/>
          <w:color w:val="FF0000"/>
        </w:rPr>
        <w:t xml:space="preserve">abstracts and </w:t>
      </w:r>
      <w:r w:rsidR="00E2772C" w:rsidRPr="008D1895">
        <w:rPr>
          <w:b/>
          <w:color w:val="FF0000"/>
        </w:rPr>
        <w:t xml:space="preserve">papers and </w:t>
      </w:r>
      <w:r w:rsidR="00EE72E9">
        <w:rPr>
          <w:b/>
          <w:color w:val="FF0000"/>
        </w:rPr>
        <w:t xml:space="preserve">will </w:t>
      </w:r>
      <w:r w:rsidR="00E2772C" w:rsidRPr="008D1895">
        <w:rPr>
          <w:b/>
          <w:color w:val="FF0000"/>
        </w:rPr>
        <w:t xml:space="preserve">upload </w:t>
      </w:r>
      <w:r w:rsidR="00EE72E9">
        <w:rPr>
          <w:b/>
          <w:color w:val="FF0000"/>
        </w:rPr>
        <w:t xml:space="preserve">them reviewed </w:t>
      </w:r>
      <w:r w:rsidR="00E2772C" w:rsidRPr="008D1895">
        <w:rPr>
          <w:b/>
          <w:color w:val="FF0000"/>
        </w:rPr>
        <w:t xml:space="preserve">on the ConfTool. </w:t>
      </w:r>
      <w:r w:rsidR="005207B3">
        <w:rPr>
          <w:b/>
          <w:color w:val="FF0000"/>
        </w:rPr>
        <w:t xml:space="preserve">Be sure to always download the latest version from ConfTool, before you start making any changes and to upload the new version on ConfTool the same day (whether completed or not). This </w:t>
      </w:r>
      <w:r w:rsidR="007A06EE">
        <w:rPr>
          <w:b/>
          <w:color w:val="FF0000"/>
        </w:rPr>
        <w:t>will</w:t>
      </w:r>
      <w:r w:rsidR="005207B3">
        <w:rPr>
          <w:b/>
          <w:color w:val="FF0000"/>
        </w:rPr>
        <w:t xml:space="preserve"> make </w:t>
      </w:r>
      <w:r w:rsidR="007A06EE">
        <w:rPr>
          <w:b/>
          <w:color w:val="FF0000"/>
        </w:rPr>
        <w:t xml:space="preserve">sure that </w:t>
      </w:r>
      <w:r w:rsidR="005207B3">
        <w:rPr>
          <w:b/>
          <w:color w:val="FF0000"/>
        </w:rPr>
        <w:t xml:space="preserve">changes </w:t>
      </w:r>
      <w:r w:rsidR="007A06EE">
        <w:rPr>
          <w:b/>
          <w:color w:val="FF0000"/>
        </w:rPr>
        <w:t xml:space="preserve">are made </w:t>
      </w:r>
      <w:r w:rsidR="005207B3">
        <w:rPr>
          <w:b/>
          <w:color w:val="FF0000"/>
        </w:rPr>
        <w:t xml:space="preserve">sequentially, between the authors and reviewers. </w:t>
      </w:r>
    </w:p>
    <w:p w14:paraId="415B60B3" w14:textId="77777777" w:rsidR="00EE72E9" w:rsidRDefault="00EE72E9" w:rsidP="00EE72E9">
      <w:pPr>
        <w:rPr>
          <w:lang w:eastAsia="nl-NL"/>
        </w:rPr>
      </w:pPr>
    </w:p>
    <w:p w14:paraId="69997988" w14:textId="77777777" w:rsidR="00EE72E9" w:rsidRDefault="00EE72E9" w:rsidP="00EE72E9">
      <w:r>
        <w:t xml:space="preserve">Make sure that the uploaded abstract/paper/presentation filename is </w:t>
      </w:r>
      <w:proofErr w:type="spellStart"/>
      <w:r>
        <w:t>ZZxx</w:t>
      </w:r>
      <w:proofErr w:type="spellEnd"/>
      <w:r>
        <w:t xml:space="preserve"> – Paper title (or shortened title if the title is very long) and that this filename is maintained for all reviewed and uploaded versions, where ZZ is</w:t>
      </w:r>
    </w:p>
    <w:p w14:paraId="3FD853B0" w14:textId="77777777" w:rsidR="00EE72E9" w:rsidRDefault="00EE72E9" w:rsidP="00A66D59">
      <w:pPr>
        <w:pStyle w:val="ListParagraph"/>
        <w:numPr>
          <w:ilvl w:val="1"/>
          <w:numId w:val="5"/>
        </w:numPr>
        <w:ind w:left="1418" w:hanging="425"/>
      </w:pPr>
      <w:r>
        <w:t>KN for Keynote subject</w:t>
      </w:r>
    </w:p>
    <w:p w14:paraId="690F5563" w14:textId="77777777" w:rsidR="00EE72E9" w:rsidRDefault="00EE72E9" w:rsidP="00A66D59">
      <w:pPr>
        <w:pStyle w:val="ListParagraph"/>
        <w:numPr>
          <w:ilvl w:val="1"/>
          <w:numId w:val="5"/>
        </w:numPr>
        <w:ind w:hanging="425"/>
      </w:pPr>
      <w:r>
        <w:t>BX for Bauxite subject</w:t>
      </w:r>
    </w:p>
    <w:p w14:paraId="0C4B97A0" w14:textId="77777777" w:rsidR="00EE72E9" w:rsidRDefault="00EE72E9" w:rsidP="00A66D59">
      <w:pPr>
        <w:pStyle w:val="ListParagraph"/>
        <w:numPr>
          <w:ilvl w:val="1"/>
          <w:numId w:val="5"/>
        </w:numPr>
        <w:ind w:hanging="425"/>
      </w:pPr>
      <w:r>
        <w:t>BR for Bauxite residue subject</w:t>
      </w:r>
    </w:p>
    <w:p w14:paraId="4B0494BD" w14:textId="77777777" w:rsidR="00EE72E9" w:rsidRDefault="00EE72E9" w:rsidP="00A66D59">
      <w:pPr>
        <w:pStyle w:val="ListParagraph"/>
        <w:numPr>
          <w:ilvl w:val="1"/>
          <w:numId w:val="5"/>
        </w:numPr>
        <w:ind w:hanging="425"/>
      </w:pPr>
      <w:r>
        <w:t>AA for Alumina subject</w:t>
      </w:r>
    </w:p>
    <w:p w14:paraId="09CAF8AC" w14:textId="77777777" w:rsidR="00EE72E9" w:rsidRDefault="00EE72E9" w:rsidP="00A66D59">
      <w:pPr>
        <w:pStyle w:val="ListParagraph"/>
        <w:numPr>
          <w:ilvl w:val="1"/>
          <w:numId w:val="5"/>
        </w:numPr>
        <w:ind w:hanging="425"/>
      </w:pPr>
      <w:r>
        <w:t>CB for Carbon subject</w:t>
      </w:r>
    </w:p>
    <w:p w14:paraId="4AB28213" w14:textId="77777777" w:rsidR="00EE72E9" w:rsidRDefault="00EE72E9" w:rsidP="00A66D59">
      <w:pPr>
        <w:pStyle w:val="ListParagraph"/>
        <w:numPr>
          <w:ilvl w:val="1"/>
          <w:numId w:val="5"/>
        </w:numPr>
        <w:ind w:hanging="425"/>
      </w:pPr>
      <w:r>
        <w:t>AL for Aluminium subject</w:t>
      </w:r>
    </w:p>
    <w:p w14:paraId="3D34F775" w14:textId="12CC67A9" w:rsidR="00EE72E9" w:rsidRDefault="00EE72E9" w:rsidP="00A66D59">
      <w:pPr>
        <w:pStyle w:val="ListParagraph"/>
        <w:numPr>
          <w:ilvl w:val="1"/>
          <w:numId w:val="5"/>
        </w:numPr>
        <w:ind w:hanging="425"/>
      </w:pPr>
      <w:r>
        <w:t>DS for Downstream subject</w:t>
      </w:r>
    </w:p>
    <w:p w14:paraId="46B17EAF" w14:textId="491912E7" w:rsidR="00AA5CC3" w:rsidRDefault="00AA5CC3" w:rsidP="00A66D59">
      <w:pPr>
        <w:pStyle w:val="ListParagraph"/>
        <w:numPr>
          <w:ilvl w:val="1"/>
          <w:numId w:val="5"/>
        </w:numPr>
        <w:ind w:hanging="425"/>
      </w:pPr>
      <w:r>
        <w:t>RC for Recycling subject</w:t>
      </w:r>
    </w:p>
    <w:p w14:paraId="34061434" w14:textId="77777777" w:rsidR="00EE72E9" w:rsidRPr="002A0391" w:rsidRDefault="00EE72E9" w:rsidP="00EE72E9">
      <w:r w:rsidRPr="00837DA4">
        <w:t xml:space="preserve">For example: </w:t>
      </w:r>
      <w:proofErr w:type="spellStart"/>
      <w:r>
        <w:t>AAxx</w:t>
      </w:r>
      <w:proofErr w:type="spellEnd"/>
      <w:r>
        <w:t xml:space="preserve"> - </w:t>
      </w:r>
      <w:r w:rsidRPr="002A0391">
        <w:t xml:space="preserve">Energy </w:t>
      </w:r>
      <w:r>
        <w:t>E</w:t>
      </w:r>
      <w:r w:rsidRPr="002A0391">
        <w:t xml:space="preserve">fficiency in </w:t>
      </w:r>
      <w:r>
        <w:t>A</w:t>
      </w:r>
      <w:r w:rsidRPr="002A0391">
        <w:t xml:space="preserve">lumina </w:t>
      </w:r>
      <w:r>
        <w:t>R</w:t>
      </w:r>
      <w:r w:rsidRPr="002A0391">
        <w:t xml:space="preserve">efineries - Combining </w:t>
      </w:r>
      <w:r>
        <w:t>H</w:t>
      </w:r>
      <w:r w:rsidRPr="002A0391">
        <w:t xml:space="preserve">ydrate </w:t>
      </w:r>
      <w:r>
        <w:t>F</w:t>
      </w:r>
      <w:r w:rsidRPr="002A0391">
        <w:t xml:space="preserve">iltration with </w:t>
      </w:r>
      <w:r>
        <w:t>A</w:t>
      </w:r>
      <w:r w:rsidRPr="002A0391">
        <w:t xml:space="preserve">lumina </w:t>
      </w:r>
      <w:r>
        <w:t>C</w:t>
      </w:r>
      <w:r w:rsidRPr="002A0391">
        <w:t>alciner.</w:t>
      </w:r>
      <w:r>
        <w:t xml:space="preserve">docx, </w:t>
      </w:r>
      <w:proofErr w:type="spellStart"/>
      <w:r>
        <w:t>ALxx</w:t>
      </w:r>
      <w:proofErr w:type="spellEnd"/>
      <w:r>
        <w:t xml:space="preserve"> - </w:t>
      </w:r>
      <w:r w:rsidRPr="002A0391">
        <w:t xml:space="preserve">Oxidation </w:t>
      </w:r>
      <w:r>
        <w:t>R</w:t>
      </w:r>
      <w:r w:rsidRPr="002A0391">
        <w:t xml:space="preserve">esistance and </w:t>
      </w:r>
      <w:r>
        <w:t>C</w:t>
      </w:r>
      <w:r w:rsidRPr="002A0391">
        <w:t xml:space="preserve">orrosion </w:t>
      </w:r>
      <w:r>
        <w:t>R</w:t>
      </w:r>
      <w:r w:rsidRPr="002A0391">
        <w:t xml:space="preserve">esistance of </w:t>
      </w:r>
      <w:r>
        <w:t>S</w:t>
      </w:r>
      <w:r w:rsidRPr="002A0391">
        <w:t xml:space="preserve">ilicon </w:t>
      </w:r>
      <w:r>
        <w:t>C</w:t>
      </w:r>
      <w:r w:rsidRPr="002A0391">
        <w:t xml:space="preserve">arbide </w:t>
      </w:r>
      <w:r>
        <w:t>S</w:t>
      </w:r>
      <w:r w:rsidRPr="002A0391">
        <w:t xml:space="preserve">ide </w:t>
      </w:r>
      <w:r>
        <w:t>L</w:t>
      </w:r>
      <w:r w:rsidRPr="002A0391">
        <w:t>ining</w:t>
      </w:r>
      <w:r>
        <w:t>.doc,</w:t>
      </w:r>
      <w:r w:rsidRPr="002A0391">
        <w:t xml:space="preserve"> </w:t>
      </w:r>
      <w:proofErr w:type="spellStart"/>
      <w:r>
        <w:t>CBxx</w:t>
      </w:r>
      <w:proofErr w:type="spellEnd"/>
      <w:r>
        <w:t xml:space="preserve"> - </w:t>
      </w:r>
      <w:r w:rsidRPr="002A0391">
        <w:t xml:space="preserve">Strategy for </w:t>
      </w:r>
      <w:r>
        <w:t>S</w:t>
      </w:r>
      <w:r w:rsidRPr="002A0391">
        <w:t xml:space="preserve">ustaining </w:t>
      </w:r>
      <w:r>
        <w:t>A</w:t>
      </w:r>
      <w:r w:rsidRPr="002A0391">
        <w:t xml:space="preserve">node </w:t>
      </w:r>
      <w:r>
        <w:t>Q</w:t>
      </w:r>
      <w:r w:rsidRPr="002A0391">
        <w:t xml:space="preserve">uality </w:t>
      </w:r>
      <w:r>
        <w:t>A</w:t>
      </w:r>
      <w:r w:rsidRPr="002A0391">
        <w:t xml:space="preserve">midst </w:t>
      </w:r>
      <w:r>
        <w:t>D</w:t>
      </w:r>
      <w:r w:rsidRPr="002A0391">
        <w:t xml:space="preserve">eteriorating </w:t>
      </w:r>
      <w:r>
        <w:t>C</w:t>
      </w:r>
      <w:r w:rsidRPr="002A0391">
        <w:t xml:space="preserve">oke </w:t>
      </w:r>
      <w:r>
        <w:t>Q</w:t>
      </w:r>
      <w:r w:rsidRPr="002A0391">
        <w:t>uality.</w:t>
      </w:r>
      <w:r>
        <w:t>docx</w:t>
      </w:r>
      <w:r w:rsidRPr="002A0391">
        <w:t>.</w:t>
      </w:r>
      <w:r>
        <w:t xml:space="preserve"> The xx is the presentation number, which will be determined by the Subject Organizers when the presentation schedule is being set-up. </w:t>
      </w:r>
    </w:p>
    <w:p w14:paraId="6841DA6B" w14:textId="77777777" w:rsidR="00E2772C" w:rsidRDefault="00E2772C" w:rsidP="00C27721"/>
    <w:p w14:paraId="4165184F" w14:textId="25F8BA85" w:rsidR="00C23FA8" w:rsidRPr="001A22C8" w:rsidRDefault="00C14E3D" w:rsidP="001A22C8">
      <w:pPr>
        <w:pStyle w:val="Heading2"/>
      </w:pPr>
      <w:r w:rsidRPr="001A22C8">
        <w:t>General</w:t>
      </w:r>
      <w:r w:rsidR="00AD3C5B" w:rsidRPr="001A22C8">
        <w:t xml:space="preserve"> Remarks</w:t>
      </w:r>
    </w:p>
    <w:p w14:paraId="5E625594" w14:textId="77777777" w:rsidR="00302EE0" w:rsidRDefault="00302EE0" w:rsidP="00C27721"/>
    <w:p w14:paraId="7D7A0885" w14:textId="13208B4C" w:rsidR="00482439" w:rsidRPr="008D1895" w:rsidRDefault="00F67AB6" w:rsidP="00C27721">
      <w:pPr>
        <w:rPr>
          <w:b/>
          <w:highlight w:val="yellow"/>
        </w:rPr>
      </w:pPr>
      <w:r w:rsidRPr="008D1895">
        <w:rPr>
          <w:b/>
          <w:highlight w:val="yellow"/>
        </w:rPr>
        <w:t>Sections</w:t>
      </w:r>
      <w:r w:rsidR="008406A0" w:rsidRPr="008D1895">
        <w:rPr>
          <w:b/>
          <w:highlight w:val="yellow"/>
        </w:rPr>
        <w:t xml:space="preserve"> are numbered</w:t>
      </w:r>
      <w:r w:rsidR="00482439" w:rsidRPr="008D1895">
        <w:rPr>
          <w:b/>
          <w:highlight w:val="yellow"/>
        </w:rPr>
        <w:t>. The title is</w:t>
      </w:r>
      <w:r w:rsidR="008406A0" w:rsidRPr="008D1895">
        <w:rPr>
          <w:b/>
          <w:highlight w:val="yellow"/>
        </w:rPr>
        <w:t xml:space="preserve"> </w:t>
      </w:r>
      <w:r w:rsidRPr="008D1895">
        <w:rPr>
          <w:b/>
          <w:highlight w:val="yellow"/>
        </w:rPr>
        <w:t>s</w:t>
      </w:r>
      <w:r w:rsidR="00C23FA8" w:rsidRPr="008D1895">
        <w:rPr>
          <w:b/>
          <w:highlight w:val="yellow"/>
        </w:rPr>
        <w:t>eparated from number by one tab. Section titles follow the English title rule (all major words in capital)</w:t>
      </w:r>
      <w:r w:rsidR="00AD3C5B" w:rsidRPr="008D1895">
        <w:rPr>
          <w:b/>
          <w:highlight w:val="yellow"/>
        </w:rPr>
        <w:t>.</w:t>
      </w:r>
      <w:r w:rsidRPr="008D1895">
        <w:rPr>
          <w:b/>
          <w:highlight w:val="yellow"/>
        </w:rPr>
        <w:t xml:space="preserve"> </w:t>
      </w:r>
      <w:r w:rsidR="00482439" w:rsidRPr="008D1895">
        <w:rPr>
          <w:b/>
          <w:highlight w:val="yellow"/>
        </w:rPr>
        <w:t>Times New Roman 11 Bold.</w:t>
      </w:r>
      <w:r w:rsidR="0001328D">
        <w:rPr>
          <w:b/>
          <w:highlight w:val="yellow"/>
        </w:rPr>
        <w:t xml:space="preserve"> All sections and subsections are aligned to the left margin</w:t>
      </w:r>
      <w:r w:rsidR="001116A3">
        <w:rPr>
          <w:b/>
          <w:highlight w:val="yellow"/>
        </w:rPr>
        <w:t xml:space="preserve">, according to </w:t>
      </w:r>
      <w:r w:rsidR="001116A3" w:rsidRPr="001A22C8">
        <w:rPr>
          <w:b/>
          <w:color w:val="FF0000"/>
          <w:highlight w:val="yellow"/>
        </w:rPr>
        <w:t xml:space="preserve">Heading level </w:t>
      </w:r>
      <w:proofErr w:type="gramStart"/>
      <w:r w:rsidR="001116A3" w:rsidRPr="001A22C8">
        <w:rPr>
          <w:b/>
          <w:color w:val="FF0000"/>
          <w:highlight w:val="yellow"/>
        </w:rPr>
        <w:t xml:space="preserve">2 </w:t>
      </w:r>
      <w:r w:rsidR="0001328D">
        <w:rPr>
          <w:b/>
          <w:highlight w:val="yellow"/>
        </w:rPr>
        <w:t>.</w:t>
      </w:r>
      <w:proofErr w:type="gramEnd"/>
    </w:p>
    <w:p w14:paraId="4DA5DCE3" w14:textId="77777777" w:rsidR="00482439" w:rsidRPr="008D1895" w:rsidRDefault="00482439" w:rsidP="00C27721">
      <w:pPr>
        <w:rPr>
          <w:b/>
          <w:highlight w:val="yellow"/>
        </w:rPr>
      </w:pPr>
    </w:p>
    <w:p w14:paraId="6F17D2FE" w14:textId="77777777" w:rsidR="008406A0" w:rsidRDefault="008406A0" w:rsidP="00C27721">
      <w:r w:rsidRPr="007638B3">
        <w:rPr>
          <w:highlight w:val="yellow"/>
        </w:rPr>
        <w:t xml:space="preserve">One space </w:t>
      </w:r>
      <w:r w:rsidR="007638B3">
        <w:rPr>
          <w:highlight w:val="yellow"/>
        </w:rPr>
        <w:t>separat</w:t>
      </w:r>
      <w:r w:rsidR="00AD3C5B">
        <w:rPr>
          <w:highlight w:val="yellow"/>
        </w:rPr>
        <w:t>es</w:t>
      </w:r>
      <w:r w:rsidR="007638B3">
        <w:rPr>
          <w:highlight w:val="yellow"/>
        </w:rPr>
        <w:t xml:space="preserve"> the title and the text, </w:t>
      </w:r>
      <w:r w:rsidR="00482439">
        <w:rPr>
          <w:highlight w:val="yellow"/>
        </w:rPr>
        <w:t xml:space="preserve">the space size is </w:t>
      </w:r>
      <w:r w:rsidR="007638B3" w:rsidRPr="007638B3">
        <w:rPr>
          <w:highlight w:val="yellow"/>
        </w:rPr>
        <w:t>Times New Roman 11</w:t>
      </w:r>
    </w:p>
    <w:p w14:paraId="00065503" w14:textId="77777777" w:rsidR="00C14E3D" w:rsidRDefault="00C14E3D" w:rsidP="00C27721"/>
    <w:p w14:paraId="0DF7F596" w14:textId="0A04A800" w:rsidR="00A150F9" w:rsidRPr="00561775" w:rsidRDefault="00A150F9" w:rsidP="0087494B">
      <w:pPr>
        <w:rPr>
          <w:b/>
          <w:bCs/>
        </w:rPr>
      </w:pPr>
      <w:r w:rsidRPr="008406A0">
        <w:rPr>
          <w:highlight w:val="yellow"/>
        </w:rPr>
        <w:t xml:space="preserve">One space </w:t>
      </w:r>
      <w:r>
        <w:rPr>
          <w:highlight w:val="yellow"/>
        </w:rPr>
        <w:t xml:space="preserve">only shall be used between paragraphs and is </w:t>
      </w:r>
      <w:r w:rsidRPr="008406A0">
        <w:rPr>
          <w:highlight w:val="yellow"/>
        </w:rPr>
        <w:t xml:space="preserve">obtained </w:t>
      </w:r>
      <w:r>
        <w:rPr>
          <w:highlight w:val="yellow"/>
        </w:rPr>
        <w:t xml:space="preserve">correctly </w:t>
      </w:r>
      <w:r w:rsidRPr="008406A0">
        <w:rPr>
          <w:highlight w:val="yellow"/>
        </w:rPr>
        <w:t xml:space="preserve">by </w:t>
      </w:r>
      <w:r>
        <w:rPr>
          <w:highlight w:val="yellow"/>
        </w:rPr>
        <w:t xml:space="preserve">keyboard </w:t>
      </w:r>
      <w:r w:rsidRPr="008406A0">
        <w:rPr>
          <w:highlight w:val="yellow"/>
        </w:rPr>
        <w:t>return</w:t>
      </w:r>
      <w:r>
        <w:t xml:space="preserve"> </w:t>
      </w:r>
      <w:r w:rsidRPr="00A150F9">
        <w:rPr>
          <w:highlight w:val="yellow"/>
        </w:rPr>
        <w:t>on this template.</w:t>
      </w:r>
      <w:r>
        <w:t xml:space="preserve"> </w:t>
      </w:r>
      <w:r w:rsidRPr="00561775">
        <w:rPr>
          <w:b/>
          <w:bCs/>
          <w:highlight w:val="yellow"/>
        </w:rPr>
        <w:t>Automatic spacing of any other size but Times New Roman 11 is not allowed.</w:t>
      </w:r>
      <w:r w:rsidRPr="00561775">
        <w:rPr>
          <w:b/>
          <w:bCs/>
        </w:rPr>
        <w:t xml:space="preserve"> </w:t>
      </w:r>
      <w:r w:rsidR="0087494B" w:rsidRPr="00561775">
        <w:rPr>
          <w:b/>
          <w:bCs/>
        </w:rPr>
        <w:t>In order to reset any other spacing to this ICSOBA format, do the following:</w:t>
      </w:r>
      <w:r w:rsidR="00561775">
        <w:rPr>
          <w:b/>
          <w:bCs/>
        </w:rPr>
        <w:t xml:space="preserve"> Select the text with incorrect spacing or the whole document (Ctrl A), then go to</w:t>
      </w:r>
      <w:r w:rsidR="0087494B" w:rsidRPr="00561775">
        <w:rPr>
          <w:b/>
          <w:bCs/>
        </w:rPr>
        <w:t xml:space="preserve"> Home </w:t>
      </w:r>
      <w:r w:rsidR="0087494B" w:rsidRPr="00561775">
        <w:rPr>
          <w:b/>
          <w:bCs/>
        </w:rPr>
        <w:sym w:font="Wingdings" w:char="F0E0"/>
      </w:r>
      <w:r w:rsidR="0087494B" w:rsidRPr="00561775">
        <w:rPr>
          <w:b/>
          <w:bCs/>
        </w:rPr>
        <w:t xml:space="preserve"> Line and Paragraph Spacing </w:t>
      </w:r>
      <w:r w:rsidR="0087494B" w:rsidRPr="00561775">
        <w:rPr>
          <w:b/>
          <w:bCs/>
        </w:rPr>
        <w:sym w:font="Wingdings" w:char="F0E0"/>
      </w:r>
      <w:r w:rsidR="0087494B" w:rsidRPr="00561775">
        <w:rPr>
          <w:b/>
          <w:bCs/>
        </w:rPr>
        <w:t xml:space="preserve"> Line Spacing Options </w:t>
      </w:r>
      <w:r w:rsidR="0087494B" w:rsidRPr="00561775">
        <w:rPr>
          <w:b/>
          <w:bCs/>
        </w:rPr>
        <w:sym w:font="Wingdings" w:char="F0E0"/>
      </w:r>
      <w:r w:rsidR="0087494B" w:rsidRPr="00561775">
        <w:rPr>
          <w:b/>
          <w:bCs/>
        </w:rPr>
        <w:t xml:space="preserve"> Indents and Spacing </w:t>
      </w:r>
      <w:r w:rsidR="0087494B" w:rsidRPr="00561775">
        <w:rPr>
          <w:b/>
          <w:bCs/>
        </w:rPr>
        <w:sym w:font="Wingdings" w:char="F0E0"/>
      </w:r>
      <w:r w:rsidR="0087494B" w:rsidRPr="00561775">
        <w:rPr>
          <w:b/>
          <w:bCs/>
        </w:rPr>
        <w:t xml:space="preserve"> </w:t>
      </w:r>
      <w:proofErr w:type="spellStart"/>
      <w:r w:rsidR="0087494B" w:rsidRPr="00561775">
        <w:rPr>
          <w:b/>
          <w:bCs/>
          <w:highlight w:val="yellow"/>
        </w:rPr>
        <w:t>Spacing</w:t>
      </w:r>
      <w:proofErr w:type="spellEnd"/>
      <w:r w:rsidR="0087494B" w:rsidRPr="00561775">
        <w:rPr>
          <w:b/>
          <w:bCs/>
          <w:highlight w:val="yellow"/>
        </w:rPr>
        <w:t xml:space="preserve"> Before: 0, After: 0, Line spacing: Single.</w:t>
      </w:r>
    </w:p>
    <w:p w14:paraId="7C953662" w14:textId="77777777" w:rsidR="00A150F9" w:rsidRDefault="00A150F9" w:rsidP="00C27721"/>
    <w:p w14:paraId="0354529F" w14:textId="1CDEEDB0" w:rsidR="00410639" w:rsidRPr="00741B30" w:rsidRDefault="007638B3" w:rsidP="001A22C8">
      <w:pPr>
        <w:pStyle w:val="Heading3"/>
        <w:rPr>
          <w:highlight w:val="yellow"/>
        </w:rPr>
      </w:pPr>
      <w:r w:rsidRPr="00741B30">
        <w:t>Language</w:t>
      </w:r>
      <w:r w:rsidR="00E2772C" w:rsidRPr="00741B30">
        <w:t xml:space="preserve"> and the L</w:t>
      </w:r>
      <w:r w:rsidRPr="00741B30">
        <w:t xml:space="preserve">ength of the </w:t>
      </w:r>
      <w:r w:rsidR="00E2772C" w:rsidRPr="00741B30">
        <w:t>P</w:t>
      </w:r>
      <w:r w:rsidRPr="00741B30">
        <w:t xml:space="preserve">aper </w:t>
      </w:r>
    </w:p>
    <w:p w14:paraId="54F25954" w14:textId="77777777" w:rsidR="00410639" w:rsidRPr="00410639" w:rsidRDefault="00410639" w:rsidP="00C27721">
      <w:pPr>
        <w:rPr>
          <w:highlight w:val="yellow"/>
        </w:rPr>
      </w:pPr>
    </w:p>
    <w:p w14:paraId="7059D4DD" w14:textId="14EFE305" w:rsidR="00E2772C" w:rsidRPr="00700E0B" w:rsidRDefault="007638B3" w:rsidP="00C27721">
      <w:pPr>
        <w:rPr>
          <w:b/>
          <w:highlight w:val="yellow"/>
        </w:rPr>
      </w:pPr>
      <w:r w:rsidRPr="00700E0B">
        <w:rPr>
          <w:b/>
          <w:bCs/>
          <w:highlight w:val="yellow"/>
        </w:rPr>
        <w:t>(Sub-</w:t>
      </w:r>
      <w:r w:rsidR="00F67AB6" w:rsidRPr="00700E0B">
        <w:rPr>
          <w:b/>
          <w:bCs/>
          <w:highlight w:val="yellow"/>
        </w:rPr>
        <w:t>sections</w:t>
      </w:r>
      <w:r w:rsidRPr="00700E0B">
        <w:rPr>
          <w:b/>
          <w:bCs/>
          <w:highlight w:val="yellow"/>
        </w:rPr>
        <w:t xml:space="preserve"> are numbered</w:t>
      </w:r>
      <w:r w:rsidR="00347A41" w:rsidRPr="00700E0B">
        <w:rPr>
          <w:b/>
          <w:bCs/>
          <w:highlight w:val="yellow"/>
        </w:rPr>
        <w:t xml:space="preserve"> and </w:t>
      </w:r>
      <w:r w:rsidR="00F67AB6" w:rsidRPr="00700E0B">
        <w:rPr>
          <w:b/>
          <w:bCs/>
          <w:highlight w:val="yellow"/>
        </w:rPr>
        <w:t>aligned left</w:t>
      </w:r>
      <w:r w:rsidR="00E2772C" w:rsidRPr="00700E0B">
        <w:rPr>
          <w:b/>
          <w:bCs/>
          <w:highlight w:val="yellow"/>
        </w:rPr>
        <w:t>.</w:t>
      </w:r>
      <w:r w:rsidR="00410639" w:rsidRPr="00700E0B">
        <w:rPr>
          <w:b/>
          <w:bCs/>
          <w:highlight w:val="yellow"/>
        </w:rPr>
        <w:t xml:space="preserve"> </w:t>
      </w:r>
      <w:r w:rsidR="00E2772C" w:rsidRPr="00700E0B">
        <w:rPr>
          <w:b/>
          <w:highlight w:val="yellow"/>
        </w:rPr>
        <w:t>Subsection titles follow the English title rule (all major words in ca</w:t>
      </w:r>
      <w:r w:rsidR="001116A3">
        <w:rPr>
          <w:b/>
          <w:highlight w:val="yellow"/>
        </w:rPr>
        <w:t xml:space="preserve">pital). Times New Roman 11 Bold, according to </w:t>
      </w:r>
      <w:r w:rsidR="001116A3" w:rsidRPr="001A22C8">
        <w:rPr>
          <w:b/>
          <w:color w:val="FF0000"/>
          <w:highlight w:val="yellow"/>
        </w:rPr>
        <w:t>Heading level 3</w:t>
      </w:r>
      <w:r w:rsidR="001116A3">
        <w:rPr>
          <w:b/>
          <w:highlight w:val="yellow"/>
        </w:rPr>
        <w:t>.</w:t>
      </w:r>
    </w:p>
    <w:p w14:paraId="414821F7" w14:textId="77777777" w:rsidR="00E2772C" w:rsidRDefault="00E2772C" w:rsidP="00C27721">
      <w:pPr>
        <w:rPr>
          <w:highlight w:val="yellow"/>
        </w:rPr>
      </w:pPr>
    </w:p>
    <w:p w14:paraId="074BC7FE" w14:textId="77777777" w:rsidR="00EC10EF" w:rsidRPr="00837DA4" w:rsidRDefault="00E2772C" w:rsidP="00C27721">
      <w:r>
        <w:t>T</w:t>
      </w:r>
      <w:r w:rsidR="005B27FC">
        <w:t xml:space="preserve">he </w:t>
      </w:r>
      <w:r w:rsidR="00322C77">
        <w:t>p</w:t>
      </w:r>
      <w:r w:rsidR="00707A2D" w:rsidRPr="00837DA4">
        <w:t>apers sh</w:t>
      </w:r>
      <w:r w:rsidR="00AF08CF" w:rsidRPr="00837DA4">
        <w:t>all</w:t>
      </w:r>
      <w:r w:rsidR="00707A2D" w:rsidRPr="00837DA4">
        <w:t xml:space="preserve"> be in English</w:t>
      </w:r>
      <w:r w:rsidR="00086464" w:rsidRPr="00837DA4">
        <w:t xml:space="preserve">. Use the Spelling </w:t>
      </w:r>
      <w:r w:rsidR="00410639">
        <w:t>and</w:t>
      </w:r>
      <w:r w:rsidR="00086464" w:rsidRPr="00837DA4">
        <w:t xml:space="preserve"> Grammar button to check for language errors.</w:t>
      </w:r>
      <w:r w:rsidR="00187504" w:rsidRPr="00837DA4">
        <w:t xml:space="preserve"> </w:t>
      </w:r>
      <w:r w:rsidR="00EC10EF" w:rsidRPr="00837DA4">
        <w:t xml:space="preserve">If you </w:t>
      </w:r>
      <w:r w:rsidR="008406A0">
        <w:t>have the possibility,</w:t>
      </w:r>
      <w:r w:rsidR="00EC10EF" w:rsidRPr="00837DA4">
        <w:t xml:space="preserve"> </w:t>
      </w:r>
      <w:r w:rsidR="00BD1303" w:rsidRPr="00837DA4">
        <w:t xml:space="preserve">ask </w:t>
      </w:r>
      <w:r w:rsidR="00EC10EF" w:rsidRPr="00837DA4">
        <w:t xml:space="preserve">a colleague, who is fluent in English, to </w:t>
      </w:r>
      <w:r w:rsidR="00BD1303" w:rsidRPr="00837DA4">
        <w:t>review your text for you.</w:t>
      </w:r>
    </w:p>
    <w:p w14:paraId="014404CA" w14:textId="77777777" w:rsidR="00EC10EF" w:rsidRPr="007638B3" w:rsidRDefault="00EC10EF" w:rsidP="00C27721"/>
    <w:p w14:paraId="29785EA0" w14:textId="609E2320" w:rsidR="007638B3" w:rsidRDefault="007638B3" w:rsidP="00C27721">
      <w:r w:rsidRPr="007638B3">
        <w:rPr>
          <w:highlight w:val="yellow"/>
        </w:rPr>
        <w:t xml:space="preserve">Paragraphs are separated </w:t>
      </w:r>
      <w:r w:rsidR="00410639">
        <w:rPr>
          <w:highlight w:val="yellow"/>
        </w:rPr>
        <w:t xml:space="preserve">by </w:t>
      </w:r>
      <w:r w:rsidRPr="007638B3">
        <w:rPr>
          <w:highlight w:val="yellow"/>
        </w:rPr>
        <w:t>one blank line</w:t>
      </w:r>
      <w:r w:rsidR="00410639">
        <w:rPr>
          <w:highlight w:val="yellow"/>
        </w:rPr>
        <w:t xml:space="preserve">, </w:t>
      </w:r>
      <w:r w:rsidR="00322C77">
        <w:rPr>
          <w:highlight w:val="yellow"/>
        </w:rPr>
        <w:t xml:space="preserve">of height </w:t>
      </w:r>
      <w:r w:rsidR="00410639">
        <w:rPr>
          <w:highlight w:val="yellow"/>
        </w:rPr>
        <w:t>Times New Roman 11</w:t>
      </w:r>
      <w:r w:rsidRPr="007638B3">
        <w:rPr>
          <w:highlight w:val="yellow"/>
        </w:rPr>
        <w:t>.</w:t>
      </w:r>
      <w:r w:rsidR="00506720">
        <w:t xml:space="preserve"> </w:t>
      </w:r>
      <w:r w:rsidR="00953F91" w:rsidRPr="00953F91">
        <w:rPr>
          <w:highlight w:val="yellow"/>
        </w:rPr>
        <w:t>One blank line of the same height is also before and after a table and figure (including caption).</w:t>
      </w:r>
      <w:r w:rsidR="00953F91">
        <w:t xml:space="preserve"> </w:t>
      </w:r>
      <w:r w:rsidR="00506720">
        <w:t>To make sure that this is the case, go to</w:t>
      </w:r>
      <w:r w:rsidR="00953F91">
        <w:t>:</w:t>
      </w:r>
      <w:r w:rsidR="00506720">
        <w:t xml:space="preserve"> Home </w:t>
      </w:r>
      <w:r w:rsidR="00506720">
        <w:sym w:font="Wingdings" w:char="F0E0"/>
      </w:r>
      <w:r w:rsidR="00506720">
        <w:t xml:space="preserve">Line and paragraph Spacing </w:t>
      </w:r>
      <w:r w:rsidR="00506720">
        <w:sym w:font="Wingdings" w:char="F0E0"/>
      </w:r>
      <w:r w:rsidR="00506720">
        <w:t xml:space="preserve">Line Spacing Options </w:t>
      </w:r>
      <w:r w:rsidR="00506720">
        <w:sym w:font="Wingdings" w:char="F0E0"/>
      </w:r>
      <w:r w:rsidR="00506720">
        <w:t>Spacing Before: 0 points, After: 0 points, Line Spacing: Single.</w:t>
      </w:r>
    </w:p>
    <w:p w14:paraId="09D2DE2C" w14:textId="77777777" w:rsidR="00322C77" w:rsidRPr="007638B3" w:rsidRDefault="00322C77" w:rsidP="00C27721"/>
    <w:p w14:paraId="79A1E5E1" w14:textId="77777777" w:rsidR="00707A2D" w:rsidRDefault="00707A2D" w:rsidP="00C27721">
      <w:r w:rsidRPr="00837DA4">
        <w:lastRenderedPageBreak/>
        <w:t>Papers sh</w:t>
      </w:r>
      <w:r w:rsidR="00AF08CF" w:rsidRPr="00837DA4">
        <w:t>all</w:t>
      </w:r>
      <w:r w:rsidRPr="00837DA4">
        <w:t xml:space="preserve"> </w:t>
      </w:r>
      <w:r w:rsidR="008406A0">
        <w:rPr>
          <w:b/>
          <w:color w:val="FF0000"/>
        </w:rPr>
        <w:t>aim to have a maximum of</w:t>
      </w:r>
      <w:r w:rsidRPr="00837DA4">
        <w:rPr>
          <w:b/>
          <w:color w:val="FF0000"/>
        </w:rPr>
        <w:t xml:space="preserve"> </w:t>
      </w:r>
      <w:r w:rsidR="00800D7C" w:rsidRPr="00837DA4">
        <w:rPr>
          <w:b/>
          <w:color w:val="FF0000"/>
        </w:rPr>
        <w:t>10</w:t>
      </w:r>
      <w:r w:rsidRPr="00837DA4">
        <w:rPr>
          <w:b/>
          <w:color w:val="FF0000"/>
        </w:rPr>
        <w:t xml:space="preserve"> pages </w:t>
      </w:r>
      <w:r w:rsidRPr="00837DA4">
        <w:t>including title</w:t>
      </w:r>
      <w:r w:rsidR="005C79C1" w:rsidRPr="00837DA4">
        <w:t>,</w:t>
      </w:r>
      <w:r w:rsidRPr="00837DA4">
        <w:t xml:space="preserve"> </w:t>
      </w:r>
      <w:r w:rsidR="005C79C1" w:rsidRPr="00837DA4">
        <w:t>author</w:t>
      </w:r>
      <w:r w:rsidR="00DE3024" w:rsidRPr="00837DA4">
        <w:t>(</w:t>
      </w:r>
      <w:r w:rsidR="005C79C1" w:rsidRPr="00837DA4">
        <w:t>s</w:t>
      </w:r>
      <w:r w:rsidR="00DE3024" w:rsidRPr="00837DA4">
        <w:t>)</w:t>
      </w:r>
      <w:r w:rsidR="005C79C1" w:rsidRPr="00837DA4">
        <w:t xml:space="preserve"> and their affiliations, </w:t>
      </w:r>
      <w:r w:rsidR="00CF0364" w:rsidRPr="00837DA4">
        <w:t>abstract,</w:t>
      </w:r>
      <w:r w:rsidR="0069279B" w:rsidRPr="00837DA4">
        <w:t xml:space="preserve"> keywords,</w:t>
      </w:r>
      <w:r w:rsidR="00CF0364" w:rsidRPr="00837DA4">
        <w:t xml:space="preserve"> sections</w:t>
      </w:r>
      <w:r w:rsidR="0069279B" w:rsidRPr="00837DA4">
        <w:t xml:space="preserve"> headings</w:t>
      </w:r>
      <w:r w:rsidR="005C79C1" w:rsidRPr="00837DA4">
        <w:t xml:space="preserve"> (</w:t>
      </w:r>
      <w:r w:rsidR="00C14E3D" w:rsidRPr="00837DA4">
        <w:t>such as</w:t>
      </w:r>
      <w:r w:rsidR="00CF0364" w:rsidRPr="00837DA4">
        <w:t xml:space="preserve"> </w:t>
      </w:r>
      <w:r w:rsidR="005C79C1" w:rsidRPr="00837DA4">
        <w:t>introduction, experimental, results,</w:t>
      </w:r>
      <w:r w:rsidR="00DE3024" w:rsidRPr="00837DA4">
        <w:t xml:space="preserve"> discussion, </w:t>
      </w:r>
      <w:r w:rsidR="00CF0364" w:rsidRPr="00837DA4">
        <w:t>conclusions, etc.),</w:t>
      </w:r>
      <w:r w:rsidR="0069279B" w:rsidRPr="00837DA4">
        <w:t xml:space="preserve"> text</w:t>
      </w:r>
      <w:r w:rsidR="00CF0364" w:rsidRPr="00837DA4">
        <w:t>, tables</w:t>
      </w:r>
      <w:r w:rsidR="00C14E3D" w:rsidRPr="00837DA4">
        <w:t>,</w:t>
      </w:r>
      <w:r w:rsidR="00CF0364" w:rsidRPr="00837DA4">
        <w:t xml:space="preserve"> figures </w:t>
      </w:r>
      <w:r w:rsidR="005C79C1" w:rsidRPr="00837DA4">
        <w:t>and references</w:t>
      </w:r>
      <w:r w:rsidR="0069279B" w:rsidRPr="00837DA4">
        <w:t>.</w:t>
      </w:r>
      <w:r w:rsidR="008406A0">
        <w:t xml:space="preserve"> However, papers with a few more </w:t>
      </w:r>
      <w:r w:rsidR="00410639">
        <w:t xml:space="preserve">than 10 </w:t>
      </w:r>
      <w:r w:rsidR="008B116F">
        <w:t xml:space="preserve">pages (a maximum of 16) </w:t>
      </w:r>
      <w:r w:rsidR="008406A0">
        <w:t xml:space="preserve">will not be refused. </w:t>
      </w:r>
    </w:p>
    <w:p w14:paraId="52FCF185" w14:textId="77777777" w:rsidR="00C27721" w:rsidRDefault="00C27721" w:rsidP="00C27721"/>
    <w:p w14:paraId="09B02B84" w14:textId="5DD2A47E" w:rsidR="00347A41" w:rsidRPr="001F6F64" w:rsidRDefault="00347A41" w:rsidP="001A22C8">
      <w:pPr>
        <w:pStyle w:val="Heading3"/>
      </w:pPr>
      <w:r w:rsidRPr="001F6F64">
        <w:t xml:space="preserve">Paper </w:t>
      </w:r>
      <w:r w:rsidR="00E2772C" w:rsidRPr="001F6F64">
        <w:t>F</w:t>
      </w:r>
      <w:r w:rsidRPr="001F6F64">
        <w:t>ormat</w:t>
      </w:r>
    </w:p>
    <w:p w14:paraId="4A1E8C88" w14:textId="77777777" w:rsidR="00A752A6" w:rsidRPr="00A752A6" w:rsidRDefault="00A752A6" w:rsidP="00A752A6"/>
    <w:p w14:paraId="46822478" w14:textId="03F3D1E2" w:rsidR="00BC4C9F" w:rsidRDefault="00FD2C6E" w:rsidP="00C27721">
      <w:pPr>
        <w:rPr>
          <w:b/>
          <w:color w:val="FF0000"/>
        </w:rPr>
      </w:pPr>
      <w:r w:rsidRPr="00837DA4">
        <w:t xml:space="preserve">Your paper shall be prepared </w:t>
      </w:r>
      <w:r w:rsidR="008406A0">
        <w:t>in</w:t>
      </w:r>
      <w:r w:rsidRPr="00837DA4">
        <w:t xml:space="preserve"> </w:t>
      </w:r>
      <w:r w:rsidR="00EA59A9" w:rsidRPr="00700E0B">
        <w:rPr>
          <w:b/>
          <w:color w:val="FF0000"/>
        </w:rPr>
        <w:t xml:space="preserve">Microsoft </w:t>
      </w:r>
      <w:r w:rsidR="00611E99" w:rsidRPr="00700E0B">
        <w:rPr>
          <w:b/>
          <w:color w:val="FF0000"/>
        </w:rPr>
        <w:t>Word</w:t>
      </w:r>
      <w:r w:rsidRPr="00700E0B">
        <w:rPr>
          <w:b/>
          <w:color w:val="FF0000"/>
        </w:rPr>
        <w:t xml:space="preserve"> </w:t>
      </w:r>
      <w:r w:rsidR="008406A0" w:rsidRPr="00700E0B">
        <w:rPr>
          <w:b/>
          <w:color w:val="FF0000"/>
        </w:rPr>
        <w:t xml:space="preserve">and </w:t>
      </w:r>
      <w:r w:rsidR="00E2772C" w:rsidRPr="00700E0B">
        <w:rPr>
          <w:b/>
          <w:color w:val="FF0000"/>
        </w:rPr>
        <w:t>uploaded</w:t>
      </w:r>
      <w:r w:rsidR="008406A0" w:rsidRPr="00700E0B">
        <w:rPr>
          <w:b/>
          <w:color w:val="FF0000"/>
        </w:rPr>
        <w:t xml:space="preserve"> as doc or docx file</w:t>
      </w:r>
      <w:r w:rsidR="00B04D28" w:rsidRPr="00700E0B">
        <w:rPr>
          <w:b/>
          <w:color w:val="FF0000"/>
        </w:rPr>
        <w:t xml:space="preserve"> on ConfTool</w:t>
      </w:r>
      <w:r w:rsidR="00BC4C9F" w:rsidRPr="00700E0B">
        <w:rPr>
          <w:b/>
          <w:color w:val="FF0000"/>
        </w:rPr>
        <w:t xml:space="preserve"> before </w:t>
      </w:r>
      <w:r w:rsidR="00D301A5">
        <w:rPr>
          <w:b/>
          <w:color w:val="FF0000"/>
        </w:rPr>
        <w:t>30 July</w:t>
      </w:r>
      <w:r w:rsidR="008B6E2F">
        <w:rPr>
          <w:b/>
          <w:color w:val="FF0000"/>
        </w:rPr>
        <w:t xml:space="preserve"> 202</w:t>
      </w:r>
      <w:r w:rsidR="000E1B03">
        <w:rPr>
          <w:b/>
          <w:color w:val="FF0000"/>
        </w:rPr>
        <w:t>1</w:t>
      </w:r>
      <w:r w:rsidR="00E2772C" w:rsidRPr="00700E0B">
        <w:rPr>
          <w:b/>
          <w:color w:val="FF0000"/>
        </w:rPr>
        <w:t xml:space="preserve">. </w:t>
      </w:r>
    </w:p>
    <w:p w14:paraId="09BDEE4F" w14:textId="77777777" w:rsidR="00700E0B" w:rsidRDefault="00700E0B" w:rsidP="00C27721">
      <w:pPr>
        <w:rPr>
          <w:b/>
          <w:color w:val="FF0000"/>
        </w:rPr>
      </w:pPr>
    </w:p>
    <w:p w14:paraId="566BF097" w14:textId="77777777" w:rsidR="00707C98" w:rsidRPr="00956D61" w:rsidRDefault="00707C98" w:rsidP="00707C98">
      <w:pPr>
        <w:rPr>
          <w:lang w:eastAsia="nl-NL"/>
        </w:rPr>
      </w:pPr>
      <w:r w:rsidRPr="00837DA4">
        <w:rPr>
          <w:lang w:eastAsia="nl-NL"/>
        </w:rPr>
        <w:t xml:space="preserve">The </w:t>
      </w:r>
      <w:r w:rsidRPr="00C92CA3">
        <w:rPr>
          <w:b/>
          <w:color w:val="FF0000"/>
          <w:lang w:eastAsia="nl-NL"/>
        </w:rPr>
        <w:t>file name of a paper</w:t>
      </w:r>
      <w:r>
        <w:rPr>
          <w:b/>
          <w:color w:val="FF0000"/>
          <w:lang w:eastAsia="nl-NL"/>
        </w:rPr>
        <w:t xml:space="preserve"> (and of </w:t>
      </w:r>
      <w:r w:rsidR="00D8114F">
        <w:rPr>
          <w:b/>
          <w:color w:val="FF0000"/>
          <w:lang w:eastAsia="nl-NL"/>
        </w:rPr>
        <w:t>a</w:t>
      </w:r>
      <w:r>
        <w:rPr>
          <w:b/>
          <w:color w:val="FF0000"/>
          <w:lang w:eastAsia="nl-NL"/>
        </w:rPr>
        <w:t>bstract submission)</w:t>
      </w:r>
      <w:r w:rsidRPr="00C92CA3">
        <w:rPr>
          <w:b/>
          <w:color w:val="FF0000"/>
          <w:lang w:eastAsia="nl-NL"/>
        </w:rPr>
        <w:t xml:space="preserve"> shall be the title of the paper (or first part of the title if it is very long).</w:t>
      </w:r>
    </w:p>
    <w:p w14:paraId="1A2994E4" w14:textId="77777777" w:rsidR="0077208B" w:rsidRDefault="0077208B" w:rsidP="00C27721"/>
    <w:p w14:paraId="79823A4D" w14:textId="15A21E6A" w:rsidR="00FD2C6E" w:rsidRPr="00700E0B" w:rsidRDefault="006362FF" w:rsidP="00C27721">
      <w:pPr>
        <w:rPr>
          <w:b/>
          <w:color w:val="FF0000"/>
        </w:rPr>
      </w:pPr>
      <w:r w:rsidRPr="00700E0B">
        <w:rPr>
          <w:b/>
          <w:color w:val="FF0000"/>
        </w:rPr>
        <w:t>Subject</w:t>
      </w:r>
      <w:r w:rsidR="00410639" w:rsidRPr="00700E0B">
        <w:rPr>
          <w:b/>
          <w:color w:val="FF0000"/>
        </w:rPr>
        <w:t xml:space="preserve"> Organizers will </w:t>
      </w:r>
      <w:r w:rsidR="00E2772C" w:rsidRPr="00700E0B">
        <w:rPr>
          <w:b/>
          <w:color w:val="FF0000"/>
        </w:rPr>
        <w:t>review the paper</w:t>
      </w:r>
      <w:r w:rsidR="00C9297E" w:rsidRPr="00700E0B">
        <w:rPr>
          <w:b/>
          <w:color w:val="FF0000"/>
        </w:rPr>
        <w:t xml:space="preserve"> and </w:t>
      </w:r>
      <w:r w:rsidR="00410639" w:rsidRPr="00700E0B">
        <w:rPr>
          <w:b/>
          <w:color w:val="FF0000"/>
        </w:rPr>
        <w:t>cr</w:t>
      </w:r>
      <w:r w:rsidRPr="00700E0B">
        <w:rPr>
          <w:b/>
          <w:color w:val="FF0000"/>
        </w:rPr>
        <w:t>e</w:t>
      </w:r>
      <w:r w:rsidR="00410639" w:rsidRPr="00700E0B">
        <w:rPr>
          <w:b/>
          <w:color w:val="FF0000"/>
        </w:rPr>
        <w:t xml:space="preserve">ate pdf format of the paper, after they will have accepted the paper as final. The pdf version will be used for publication in the </w:t>
      </w:r>
      <w:r w:rsidR="00BC4C9F" w:rsidRPr="00700E0B">
        <w:rPr>
          <w:b/>
          <w:color w:val="FF0000"/>
        </w:rPr>
        <w:t>printed proceedings</w:t>
      </w:r>
      <w:r w:rsidR="00410639" w:rsidRPr="00700E0B">
        <w:rPr>
          <w:b/>
          <w:color w:val="FF0000"/>
        </w:rPr>
        <w:t xml:space="preserve"> and </w:t>
      </w:r>
      <w:r w:rsidR="00283A31">
        <w:rPr>
          <w:b/>
          <w:color w:val="FF0000"/>
        </w:rPr>
        <w:t>available in pdf for download from ICSOBA website</w:t>
      </w:r>
      <w:r w:rsidR="00410639" w:rsidRPr="00700E0B">
        <w:rPr>
          <w:b/>
          <w:color w:val="FF0000"/>
        </w:rPr>
        <w:t xml:space="preserve">. </w:t>
      </w:r>
    </w:p>
    <w:p w14:paraId="140391B0" w14:textId="77777777" w:rsidR="00FD2C6E" w:rsidRPr="00700E0B" w:rsidRDefault="00FD2C6E" w:rsidP="00C27721">
      <w:pPr>
        <w:rPr>
          <w:b/>
          <w:color w:val="FF0000"/>
        </w:rPr>
      </w:pPr>
    </w:p>
    <w:p w14:paraId="67F8CE33" w14:textId="77777777" w:rsidR="00C14E3D" w:rsidRPr="00837DA4" w:rsidRDefault="002F2D0C" w:rsidP="00C27721">
      <w:r w:rsidRPr="00837DA4">
        <w:t xml:space="preserve">Page layout: </w:t>
      </w:r>
    </w:p>
    <w:p w14:paraId="4F0B5C62" w14:textId="77777777" w:rsidR="00CF0364" w:rsidRPr="00837DA4" w:rsidRDefault="002F2D0C" w:rsidP="00C92CA3">
      <w:pPr>
        <w:ind w:firstLine="720"/>
      </w:pPr>
      <w:r w:rsidRPr="00837DA4">
        <w:t>S</w:t>
      </w:r>
      <w:r w:rsidR="00CF0364" w:rsidRPr="00837DA4">
        <w:t>ize</w:t>
      </w:r>
      <w:r w:rsidRPr="00837DA4">
        <w:t>:</w:t>
      </w:r>
      <w:r w:rsidR="00CF0364" w:rsidRPr="00837DA4">
        <w:t xml:space="preserve"> </w:t>
      </w:r>
      <w:r w:rsidR="00CF0364" w:rsidRPr="00A20F75">
        <w:rPr>
          <w:b/>
          <w:highlight w:val="yellow"/>
        </w:rPr>
        <w:t>A4</w:t>
      </w:r>
      <w:r w:rsidR="00C14E3D" w:rsidRPr="00A20F75">
        <w:rPr>
          <w:b/>
          <w:highlight w:val="yellow"/>
        </w:rPr>
        <w:t xml:space="preserve">; </w:t>
      </w:r>
      <w:r w:rsidR="00CF0364" w:rsidRPr="00A20F75">
        <w:rPr>
          <w:b/>
          <w:highlight w:val="yellow"/>
        </w:rPr>
        <w:t>Margins</w:t>
      </w:r>
      <w:r w:rsidR="00670A5F" w:rsidRPr="00A20F75">
        <w:rPr>
          <w:b/>
          <w:highlight w:val="yellow"/>
        </w:rPr>
        <w:t xml:space="preserve">: </w:t>
      </w:r>
      <w:r w:rsidR="00CF0364" w:rsidRPr="00A20F75">
        <w:rPr>
          <w:b/>
          <w:highlight w:val="yellow"/>
        </w:rPr>
        <w:t>left</w:t>
      </w:r>
      <w:r w:rsidR="00F31564" w:rsidRPr="00A20F75">
        <w:rPr>
          <w:b/>
          <w:highlight w:val="yellow"/>
        </w:rPr>
        <w:t xml:space="preserve">, </w:t>
      </w:r>
      <w:r w:rsidR="00CF0364" w:rsidRPr="00A20F75">
        <w:rPr>
          <w:b/>
          <w:highlight w:val="yellow"/>
        </w:rPr>
        <w:t xml:space="preserve">right, </w:t>
      </w:r>
      <w:r w:rsidR="00670A5F" w:rsidRPr="00A20F75">
        <w:rPr>
          <w:b/>
          <w:highlight w:val="yellow"/>
        </w:rPr>
        <w:t>top and bottom</w:t>
      </w:r>
      <w:r w:rsidR="00CF0364" w:rsidRPr="00A20F75">
        <w:rPr>
          <w:b/>
          <w:highlight w:val="yellow"/>
        </w:rPr>
        <w:t>: 3 cm</w:t>
      </w:r>
    </w:p>
    <w:p w14:paraId="01E3FDFD" w14:textId="77777777" w:rsidR="00946A01" w:rsidRPr="00837DA4" w:rsidRDefault="00946A01" w:rsidP="00C27721">
      <w:r w:rsidRPr="00837DA4">
        <w:t>Font:</w:t>
      </w:r>
    </w:p>
    <w:p w14:paraId="229372FB" w14:textId="77777777" w:rsidR="00946A01" w:rsidRPr="00837DA4" w:rsidRDefault="00946A01" w:rsidP="0000705F">
      <w:pPr>
        <w:pStyle w:val="ListParagraph"/>
        <w:numPr>
          <w:ilvl w:val="0"/>
          <w:numId w:val="44"/>
        </w:numPr>
        <w:ind w:left="851"/>
      </w:pPr>
      <w:r w:rsidRPr="00837DA4">
        <w:t>Times New Roman;</w:t>
      </w:r>
    </w:p>
    <w:p w14:paraId="0DAED723" w14:textId="52F190E8" w:rsidR="002F2D0C" w:rsidRPr="00837DA4" w:rsidRDefault="00946A01" w:rsidP="0000705F">
      <w:pPr>
        <w:pStyle w:val="ListParagraph"/>
        <w:numPr>
          <w:ilvl w:val="0"/>
          <w:numId w:val="44"/>
        </w:numPr>
        <w:ind w:left="851"/>
      </w:pPr>
      <w:r w:rsidRPr="00837DA4">
        <w:t>Size normal text</w:t>
      </w:r>
      <w:r w:rsidR="00C14E3D" w:rsidRPr="00837DA4">
        <w:t>:</w:t>
      </w:r>
      <w:r w:rsidRPr="00837DA4">
        <w:t xml:space="preserve"> </w:t>
      </w:r>
      <w:r w:rsidR="00CF0364" w:rsidRPr="00837DA4">
        <w:t>1</w:t>
      </w:r>
      <w:r w:rsidR="00206439" w:rsidRPr="00837DA4">
        <w:t>1</w:t>
      </w:r>
      <w:r w:rsidR="00CF0364" w:rsidRPr="00837DA4">
        <w:t xml:space="preserve"> p</w:t>
      </w:r>
      <w:r w:rsidRPr="00837DA4">
        <w:t>oint</w:t>
      </w:r>
      <w:r w:rsidR="0000705F">
        <w:t>s</w:t>
      </w:r>
      <w:r w:rsidRPr="00837DA4">
        <w:t>.</w:t>
      </w:r>
    </w:p>
    <w:p w14:paraId="07801CEE" w14:textId="77777777" w:rsidR="00C14E3D" w:rsidRPr="00837DA4" w:rsidRDefault="00F31564" w:rsidP="0000705F">
      <w:r w:rsidRPr="00837DA4">
        <w:t>P</w:t>
      </w:r>
      <w:r w:rsidR="00C14E3D" w:rsidRPr="00837DA4">
        <w:t>aragraph:</w:t>
      </w:r>
    </w:p>
    <w:p w14:paraId="58E28750" w14:textId="77777777" w:rsidR="00A73997" w:rsidRPr="00837DA4" w:rsidRDefault="00A73997" w:rsidP="0000705F">
      <w:pPr>
        <w:pStyle w:val="ListParagraph"/>
        <w:numPr>
          <w:ilvl w:val="0"/>
          <w:numId w:val="44"/>
        </w:numPr>
        <w:ind w:left="851"/>
      </w:pPr>
      <w:r w:rsidRPr="00837DA4">
        <w:t>Alignment</w:t>
      </w:r>
      <w:r w:rsidR="00946A01" w:rsidRPr="00837DA4">
        <w:t xml:space="preserve"> normal text</w:t>
      </w:r>
      <w:r w:rsidRPr="00837DA4">
        <w:t xml:space="preserve">: </w:t>
      </w:r>
      <w:r w:rsidR="00F31564" w:rsidRPr="00837DA4">
        <w:t>J</w:t>
      </w:r>
      <w:r w:rsidRPr="00837DA4">
        <w:t>ustified;</w:t>
      </w:r>
    </w:p>
    <w:p w14:paraId="056DF264" w14:textId="77777777" w:rsidR="00A73997" w:rsidRPr="00837DA4" w:rsidRDefault="00A73997" w:rsidP="0000705F">
      <w:pPr>
        <w:pStyle w:val="ListParagraph"/>
        <w:numPr>
          <w:ilvl w:val="0"/>
          <w:numId w:val="44"/>
        </w:numPr>
        <w:ind w:left="851"/>
      </w:pPr>
      <w:r w:rsidRPr="00837DA4">
        <w:t>Indentation: 0 (paragraphs should start from the left margin without leaving a space.)</w:t>
      </w:r>
      <w:r w:rsidR="00946A01" w:rsidRPr="00837DA4">
        <w:t>;</w:t>
      </w:r>
    </w:p>
    <w:p w14:paraId="65F89023" w14:textId="77777777" w:rsidR="00C14E3D" w:rsidRPr="00837DA4" w:rsidRDefault="00DE3024" w:rsidP="0000705F">
      <w:pPr>
        <w:pStyle w:val="ListParagraph"/>
        <w:numPr>
          <w:ilvl w:val="0"/>
          <w:numId w:val="44"/>
        </w:numPr>
        <w:ind w:left="851"/>
      </w:pPr>
      <w:r w:rsidRPr="00837DA4">
        <w:t>Spacing: before and after: 0</w:t>
      </w:r>
      <w:r w:rsidR="00946A01" w:rsidRPr="00837DA4">
        <w:t>;</w:t>
      </w:r>
    </w:p>
    <w:p w14:paraId="0BBE7632" w14:textId="77777777" w:rsidR="00CF0364" w:rsidRDefault="00FE18F6" w:rsidP="0000705F">
      <w:pPr>
        <w:pStyle w:val="ListParagraph"/>
        <w:numPr>
          <w:ilvl w:val="0"/>
          <w:numId w:val="44"/>
        </w:numPr>
        <w:ind w:left="851"/>
      </w:pPr>
      <w:r w:rsidRPr="00837DA4">
        <w:t>L</w:t>
      </w:r>
      <w:r w:rsidR="00CF0364" w:rsidRPr="00837DA4">
        <w:t>ine spacing</w:t>
      </w:r>
      <w:r w:rsidRPr="00837DA4">
        <w:t xml:space="preserve">: </w:t>
      </w:r>
      <w:r w:rsidR="00DE3024" w:rsidRPr="00837DA4">
        <w:t>S</w:t>
      </w:r>
      <w:r w:rsidRPr="00837DA4">
        <w:t>ingle</w:t>
      </w:r>
      <w:r w:rsidR="00CF0364" w:rsidRPr="00837DA4">
        <w:t>.</w:t>
      </w:r>
    </w:p>
    <w:p w14:paraId="24C909B9" w14:textId="77777777" w:rsidR="00347A41" w:rsidRPr="00837DA4" w:rsidRDefault="00347A41" w:rsidP="0000705F">
      <w:pPr>
        <w:pStyle w:val="ListParagraph"/>
        <w:numPr>
          <w:ilvl w:val="0"/>
          <w:numId w:val="44"/>
        </w:numPr>
        <w:ind w:left="851"/>
      </w:pPr>
      <w:r>
        <w:t>Paragraph spacing: One blank line, size: Times New Roman 11</w:t>
      </w:r>
    </w:p>
    <w:p w14:paraId="4F86C277" w14:textId="77777777" w:rsidR="00206439" w:rsidRPr="00837DA4" w:rsidRDefault="00206439" w:rsidP="0000705F">
      <w:pPr>
        <w:ind w:left="851"/>
      </w:pPr>
    </w:p>
    <w:p w14:paraId="7FDF3B46" w14:textId="77777777" w:rsidR="00206439" w:rsidRPr="00741B30" w:rsidRDefault="00FA7F98" w:rsidP="001A22C8">
      <w:pPr>
        <w:pStyle w:val="Heading2"/>
      </w:pPr>
      <w:r w:rsidRPr="00741B30">
        <w:t>Paper Title, Section Titles and Sub-section Titles</w:t>
      </w:r>
    </w:p>
    <w:p w14:paraId="31F1E9C9" w14:textId="77777777" w:rsidR="00206439" w:rsidRPr="00837DA4" w:rsidRDefault="00206439" w:rsidP="00206439">
      <w:pPr>
        <w:pStyle w:val="CM2"/>
        <w:spacing w:line="240" w:lineRule="auto"/>
        <w:rPr>
          <w:rFonts w:cs="Times New Roman"/>
          <w:szCs w:val="22"/>
        </w:rPr>
      </w:pPr>
    </w:p>
    <w:p w14:paraId="28A29984" w14:textId="77777777" w:rsidR="007E6140" w:rsidRPr="007F3C1F" w:rsidRDefault="00C14E3D" w:rsidP="001A22C8">
      <w:pPr>
        <w:pStyle w:val="Heading3"/>
      </w:pPr>
      <w:r w:rsidRPr="007F3C1F">
        <w:t xml:space="preserve">Paper </w:t>
      </w:r>
      <w:r w:rsidR="00C9297E" w:rsidRPr="007F3C1F">
        <w:t>T</w:t>
      </w:r>
      <w:r w:rsidRPr="007F3C1F">
        <w:t>itle</w:t>
      </w:r>
      <w:r w:rsidR="007E6140" w:rsidRPr="007F3C1F">
        <w:t xml:space="preserve"> and</w:t>
      </w:r>
      <w:r w:rsidR="00C9297E" w:rsidRPr="007F3C1F">
        <w:t xml:space="preserve"> A</w:t>
      </w:r>
      <w:r w:rsidR="007E6140" w:rsidRPr="007F3C1F">
        <w:t>uthors</w:t>
      </w:r>
    </w:p>
    <w:p w14:paraId="00E81A19" w14:textId="77777777" w:rsidR="007E6140" w:rsidRPr="00837DA4" w:rsidRDefault="007E6140" w:rsidP="001A22C8">
      <w:pPr>
        <w:pStyle w:val="Heading2"/>
        <w:numPr>
          <w:ilvl w:val="0"/>
          <w:numId w:val="0"/>
        </w:numPr>
        <w:ind w:left="567"/>
      </w:pPr>
    </w:p>
    <w:p w14:paraId="633DECF3" w14:textId="77777777" w:rsidR="00206439" w:rsidRPr="00837DA4" w:rsidRDefault="007E6140" w:rsidP="00C27721">
      <w:r w:rsidRPr="00837DA4">
        <w:t>Paper title</w:t>
      </w:r>
      <w:r w:rsidR="00C14E3D" w:rsidRPr="00837DA4">
        <w:t xml:space="preserve"> should be brief and simple, and should contain </w:t>
      </w:r>
      <w:r w:rsidR="00206439" w:rsidRPr="00837DA4">
        <w:t xml:space="preserve">the </w:t>
      </w:r>
      <w:r w:rsidR="000F46E1" w:rsidRPr="00837DA4">
        <w:t xml:space="preserve">essence of the paper. </w:t>
      </w:r>
      <w:r w:rsidR="0048266B" w:rsidRPr="00837DA4">
        <w:t>Capital letters</w:t>
      </w:r>
      <w:r w:rsidR="00347A41">
        <w:t xml:space="preserve"> should be used as per title rule</w:t>
      </w:r>
      <w:r w:rsidR="0048266B" w:rsidRPr="00837DA4">
        <w:t>, p</w:t>
      </w:r>
      <w:r w:rsidR="00C14E3D" w:rsidRPr="00837DA4">
        <w:t xml:space="preserve">unctuations and abbreviations </w:t>
      </w:r>
      <w:r w:rsidR="00AF08CF" w:rsidRPr="00837DA4">
        <w:t xml:space="preserve">should be </w:t>
      </w:r>
      <w:r w:rsidR="00C14E3D" w:rsidRPr="00837DA4">
        <w:t xml:space="preserve">avoided. </w:t>
      </w:r>
      <w:r w:rsidR="00206439" w:rsidRPr="00837DA4">
        <w:t xml:space="preserve">Font: </w:t>
      </w:r>
      <w:r w:rsidR="002A0391">
        <w:t xml:space="preserve">Times New Roman </w:t>
      </w:r>
      <w:r w:rsidR="00206439" w:rsidRPr="00837DA4">
        <w:t>1</w:t>
      </w:r>
      <w:r w:rsidR="00946A01" w:rsidRPr="00837DA4">
        <w:t>4</w:t>
      </w:r>
      <w:r w:rsidR="00206439" w:rsidRPr="00837DA4">
        <w:t xml:space="preserve"> </w:t>
      </w:r>
      <w:proofErr w:type="spellStart"/>
      <w:r w:rsidR="00206439" w:rsidRPr="00837DA4">
        <w:t>pt</w:t>
      </w:r>
      <w:proofErr w:type="spellEnd"/>
      <w:r w:rsidR="00206439" w:rsidRPr="00837DA4">
        <w:t xml:space="preserve">, </w:t>
      </w:r>
      <w:r w:rsidR="00347A41">
        <w:t>b</w:t>
      </w:r>
      <w:r w:rsidR="00206439" w:rsidRPr="00837DA4">
        <w:t xml:space="preserve">old, </w:t>
      </w:r>
      <w:r w:rsidR="00347A41">
        <w:t>c</w:t>
      </w:r>
      <w:r w:rsidR="00206439" w:rsidRPr="00837DA4">
        <w:t>entered</w:t>
      </w:r>
      <w:r w:rsidR="0048266B" w:rsidRPr="00837DA4">
        <w:t>.</w:t>
      </w:r>
    </w:p>
    <w:p w14:paraId="59B80523" w14:textId="77777777" w:rsidR="00AF08CF" w:rsidRPr="00837DA4" w:rsidRDefault="00AF08CF" w:rsidP="00C27721"/>
    <w:p w14:paraId="03A9F360" w14:textId="77777777" w:rsidR="00FE18F6" w:rsidRPr="00837DA4" w:rsidRDefault="00206439" w:rsidP="00C27721">
      <w:r w:rsidRPr="00837DA4">
        <w:t>Author</w:t>
      </w:r>
      <w:r w:rsidR="000F46E1" w:rsidRPr="00837DA4">
        <w:t xml:space="preserve"> and affiliatio</w:t>
      </w:r>
      <w:r w:rsidR="00F31564" w:rsidRPr="00837DA4">
        <w:t>n: font 1</w:t>
      </w:r>
      <w:r w:rsidR="00347A41">
        <w:t>1</w:t>
      </w:r>
      <w:r w:rsidR="00F31564" w:rsidRPr="00837DA4">
        <w:t xml:space="preserve"> and </w:t>
      </w:r>
      <w:r w:rsidR="00CF22AF" w:rsidRPr="00837DA4">
        <w:t>centered</w:t>
      </w:r>
      <w:r w:rsidR="00F31564" w:rsidRPr="00837DA4">
        <w:t xml:space="preserve"> (author</w:t>
      </w:r>
      <w:r w:rsidR="00F67AB6">
        <w:t>s</w:t>
      </w:r>
      <w:r w:rsidR="00F31564" w:rsidRPr="00837DA4">
        <w:t xml:space="preserve"> </w:t>
      </w:r>
      <w:r w:rsidR="000F46E1" w:rsidRPr="00837DA4">
        <w:t xml:space="preserve">in bold). In case of more than one author superscript numbers are used to refer to the </w:t>
      </w:r>
      <w:r w:rsidR="00746FD9">
        <w:t xml:space="preserve">position and </w:t>
      </w:r>
      <w:r w:rsidR="000F46E1" w:rsidRPr="00837DA4">
        <w:t>affiliation of each author</w:t>
      </w:r>
      <w:r w:rsidR="00F31564" w:rsidRPr="00837DA4">
        <w:t xml:space="preserve"> (see example in this document)</w:t>
      </w:r>
      <w:r w:rsidR="00E54AA8" w:rsidRPr="00837DA4">
        <w:t xml:space="preserve"> in case their </w:t>
      </w:r>
      <w:r w:rsidR="008104F2" w:rsidRPr="00837DA4">
        <w:t>affiliations</w:t>
      </w:r>
      <w:r w:rsidR="00E54AA8" w:rsidRPr="00837DA4">
        <w:t xml:space="preserve"> are different</w:t>
      </w:r>
      <w:r w:rsidR="000F46E1" w:rsidRPr="00837DA4">
        <w:t>.</w:t>
      </w:r>
      <w:r w:rsidR="00746FD9">
        <w:t xml:space="preserve"> </w:t>
      </w:r>
      <w:r w:rsidR="00FA7F98">
        <w:t xml:space="preserve">If affiliation of several authors is the same, each position is given and then affiliation for all </w:t>
      </w:r>
      <w:r w:rsidR="00482439">
        <w:t xml:space="preserve">with the same affiliation </w:t>
      </w:r>
      <w:r w:rsidR="00FA7F98">
        <w:t>(see the example at the beginning of this document)</w:t>
      </w:r>
      <w:r w:rsidR="00482439">
        <w:t>.</w:t>
      </w:r>
    </w:p>
    <w:p w14:paraId="29EA4D51" w14:textId="77777777" w:rsidR="00F31564" w:rsidRDefault="00F31564" w:rsidP="00C27721"/>
    <w:p w14:paraId="1CA4F30C" w14:textId="77777777" w:rsidR="001F705B" w:rsidRDefault="001F705B" w:rsidP="00C27721">
      <w:r>
        <w:t>There is one blank line between pape</w:t>
      </w:r>
      <w:r w:rsidR="00E32B48">
        <w:t>r title and the list of authors but no blank line between the authors and their positions.</w:t>
      </w:r>
    </w:p>
    <w:p w14:paraId="7F0CC5EF" w14:textId="77777777" w:rsidR="001F705B" w:rsidRPr="001A22C8" w:rsidRDefault="001F705B" w:rsidP="00C27721"/>
    <w:p w14:paraId="281252F8" w14:textId="77777777" w:rsidR="007E6140" w:rsidRPr="00837DA4" w:rsidRDefault="000F79EA" w:rsidP="001A22C8">
      <w:pPr>
        <w:pStyle w:val="Heading3"/>
      </w:pPr>
      <w:r w:rsidRPr="00837DA4">
        <w:t xml:space="preserve">Abstract and </w:t>
      </w:r>
      <w:r w:rsidR="00C9297E" w:rsidRPr="009164DE">
        <w:t>K</w:t>
      </w:r>
      <w:r w:rsidR="007E6140" w:rsidRPr="009164DE">
        <w:t>eywords</w:t>
      </w:r>
    </w:p>
    <w:p w14:paraId="6205B25B" w14:textId="77777777" w:rsidR="000F46E1" w:rsidRPr="00837DA4" w:rsidRDefault="000F46E1" w:rsidP="00C27721"/>
    <w:p w14:paraId="0F984B17" w14:textId="77777777" w:rsidR="000F46E1" w:rsidRPr="00837DA4" w:rsidRDefault="000F46E1" w:rsidP="00C27721">
      <w:r w:rsidRPr="00837DA4">
        <w:t xml:space="preserve">The </w:t>
      </w:r>
      <w:r w:rsidR="00FA7F98">
        <w:t>title A</w:t>
      </w:r>
      <w:r w:rsidRPr="00837DA4">
        <w:t xml:space="preserve">bstract is in 11 </w:t>
      </w:r>
      <w:proofErr w:type="spellStart"/>
      <w:r w:rsidRPr="00837DA4">
        <w:t>pt</w:t>
      </w:r>
      <w:proofErr w:type="spellEnd"/>
      <w:r w:rsidRPr="00837DA4">
        <w:t xml:space="preserve"> </w:t>
      </w:r>
      <w:r w:rsidR="00FA7F98">
        <w:t xml:space="preserve">bold </w:t>
      </w:r>
      <w:r w:rsidRPr="00837DA4">
        <w:t xml:space="preserve">font, </w:t>
      </w:r>
      <w:r w:rsidR="00F67AB6">
        <w:t>adjusted to left</w:t>
      </w:r>
      <w:r w:rsidRPr="00837DA4">
        <w:t xml:space="preserve"> with 1 blank line above and </w:t>
      </w:r>
      <w:r w:rsidR="00E52B86" w:rsidRPr="00837DA4">
        <w:t>below</w:t>
      </w:r>
      <w:r w:rsidR="007E6140" w:rsidRPr="00837DA4">
        <w:t>, separating it from the abstract text</w:t>
      </w:r>
      <w:r w:rsidR="0048266B" w:rsidRPr="00837DA4">
        <w:t>.</w:t>
      </w:r>
    </w:p>
    <w:p w14:paraId="608578C3" w14:textId="77777777" w:rsidR="00AF08CF" w:rsidRPr="00837DA4" w:rsidRDefault="00AF08CF" w:rsidP="00C27721"/>
    <w:p w14:paraId="7B76AEA6" w14:textId="76CD98CA" w:rsidR="007E6140" w:rsidRPr="00837DA4" w:rsidRDefault="00E52B86" w:rsidP="00C27721">
      <w:r w:rsidRPr="00837DA4">
        <w:lastRenderedPageBreak/>
        <w:t xml:space="preserve">After one blank line, the word </w:t>
      </w:r>
      <w:r w:rsidRPr="00F67AB6">
        <w:rPr>
          <w:b/>
          <w:bCs/>
        </w:rPr>
        <w:t xml:space="preserve">Keywords: </w:t>
      </w:r>
      <w:r w:rsidR="00DE3024" w:rsidRPr="00837DA4">
        <w:t>(</w:t>
      </w:r>
      <w:r w:rsidRPr="00837DA4">
        <w:t>in bold</w:t>
      </w:r>
      <w:r w:rsidR="00DE3024" w:rsidRPr="00837DA4">
        <w:t>)</w:t>
      </w:r>
      <w:r w:rsidRPr="00837DA4">
        <w:t xml:space="preserve"> is followed </w:t>
      </w:r>
      <w:r w:rsidR="00F31564" w:rsidRPr="00837DA4">
        <w:t xml:space="preserve">by up to </w:t>
      </w:r>
      <w:r w:rsidRPr="00837DA4">
        <w:t>5 keywords which are separated from e</w:t>
      </w:r>
      <w:r w:rsidR="00E94F97">
        <w:t>ach other by a comma</w:t>
      </w:r>
      <w:r w:rsidR="0000705F">
        <w:t xml:space="preserve"> </w:t>
      </w:r>
      <w:r w:rsidRPr="00837DA4">
        <w:t>(</w:t>
      </w:r>
      <w:r w:rsidR="00E94F97">
        <w:t>,</w:t>
      </w:r>
      <w:r w:rsidRPr="00837DA4">
        <w:t>).</w:t>
      </w:r>
    </w:p>
    <w:p w14:paraId="13170008" w14:textId="77777777" w:rsidR="007E6140" w:rsidRPr="00837DA4" w:rsidRDefault="007E6140" w:rsidP="00C27721"/>
    <w:p w14:paraId="7468F1C5" w14:textId="77777777" w:rsidR="007E6140" w:rsidRPr="00837DA4" w:rsidRDefault="007E6140" w:rsidP="001A22C8">
      <w:pPr>
        <w:pStyle w:val="Heading3"/>
      </w:pPr>
      <w:r w:rsidRPr="00837DA4">
        <w:t>Sections</w:t>
      </w:r>
    </w:p>
    <w:p w14:paraId="790FFB9D" w14:textId="77777777" w:rsidR="007E6140" w:rsidRPr="00837DA4" w:rsidRDefault="007E6140" w:rsidP="00C27721"/>
    <w:p w14:paraId="7534A959" w14:textId="77777777" w:rsidR="00707A2D" w:rsidRPr="00837DA4" w:rsidRDefault="00CF0364" w:rsidP="00C27721">
      <w:r w:rsidRPr="00837DA4">
        <w:t xml:space="preserve">Titles of sections </w:t>
      </w:r>
      <w:r w:rsidR="007E6140" w:rsidRPr="00837DA4">
        <w:t xml:space="preserve">and subsections </w:t>
      </w:r>
      <w:r w:rsidRPr="00837DA4">
        <w:t xml:space="preserve">(introduction, experimental, results, discussion, conclusions, etc.) should all be in </w:t>
      </w:r>
      <w:r w:rsidRPr="00837DA4">
        <w:rPr>
          <w:b/>
          <w:bCs/>
          <w:iCs/>
        </w:rPr>
        <w:t xml:space="preserve">bold </w:t>
      </w:r>
      <w:r w:rsidRPr="00837DA4">
        <w:t xml:space="preserve">and aligned to the left margin </w:t>
      </w:r>
      <w:r w:rsidR="000F46E1" w:rsidRPr="00837DA4">
        <w:t>with</w:t>
      </w:r>
      <w:r w:rsidRPr="00837DA4">
        <w:t xml:space="preserve"> one blank line</w:t>
      </w:r>
      <w:r w:rsidR="000F46E1" w:rsidRPr="00837DA4">
        <w:t xml:space="preserve"> above, </w:t>
      </w:r>
      <w:r w:rsidRPr="00837DA4">
        <w:t>separat</w:t>
      </w:r>
      <w:r w:rsidR="000F46E1" w:rsidRPr="00837DA4">
        <w:t>ing</w:t>
      </w:r>
      <w:r w:rsidRPr="00837DA4">
        <w:t xml:space="preserve"> the title of each section from the preceding </w:t>
      </w:r>
      <w:r w:rsidR="0069279B" w:rsidRPr="00837DA4">
        <w:t>text</w:t>
      </w:r>
      <w:r w:rsidR="000F46E1" w:rsidRPr="00837DA4">
        <w:t xml:space="preserve"> and </w:t>
      </w:r>
      <w:r w:rsidR="00E52B86" w:rsidRPr="00837DA4">
        <w:t xml:space="preserve">one blank line below separating it </w:t>
      </w:r>
      <w:r w:rsidR="000F46E1" w:rsidRPr="00837DA4">
        <w:t>from the following text.</w:t>
      </w:r>
    </w:p>
    <w:p w14:paraId="0051AA28" w14:textId="77777777" w:rsidR="00F67AB6" w:rsidRDefault="00F67AB6" w:rsidP="00C27721"/>
    <w:p w14:paraId="57F96685" w14:textId="44A717B2" w:rsidR="000F46E1" w:rsidRDefault="00981DF1" w:rsidP="00C27721">
      <w:r w:rsidRPr="00837DA4">
        <w:t>Numbering of t</w:t>
      </w:r>
      <w:r w:rsidR="007E6140" w:rsidRPr="00837DA4">
        <w:t>itles of s</w:t>
      </w:r>
      <w:r w:rsidR="000F46E1" w:rsidRPr="00837DA4">
        <w:t>ection</w:t>
      </w:r>
      <w:r w:rsidR="007E6140" w:rsidRPr="00837DA4">
        <w:t>s</w:t>
      </w:r>
      <w:r w:rsidR="0040493D" w:rsidRPr="00837DA4">
        <w:t xml:space="preserve"> </w:t>
      </w:r>
      <w:r w:rsidRPr="00837DA4">
        <w:t xml:space="preserve">and subsections </w:t>
      </w:r>
      <w:r w:rsidR="0040493D" w:rsidRPr="00837DA4">
        <w:t>(</w:t>
      </w:r>
      <w:r w:rsidRPr="00837DA4">
        <w:t>if any) should</w:t>
      </w:r>
      <w:r w:rsidR="00E52B86" w:rsidRPr="00837DA4">
        <w:t xml:space="preserve"> be according to the number format used in the current document (1.1, 1.2, </w:t>
      </w:r>
      <w:r w:rsidR="00E52B86" w:rsidRPr="006A4DCC">
        <w:t>1.3</w:t>
      </w:r>
      <w:r w:rsidR="00AF5337" w:rsidRPr="006A4DCC">
        <w:t>,</w:t>
      </w:r>
      <w:r w:rsidR="00E52B86" w:rsidRPr="006A4DCC">
        <w:t xml:space="preserve"> etc.)</w:t>
      </w:r>
      <w:r w:rsidR="006A4DCC">
        <w:t xml:space="preserve">. </w:t>
      </w:r>
    </w:p>
    <w:p w14:paraId="5944F210" w14:textId="77777777" w:rsidR="009C77F6" w:rsidRPr="00837DA4" w:rsidRDefault="009C77F6" w:rsidP="00C27721"/>
    <w:p w14:paraId="2151B683" w14:textId="77777777" w:rsidR="00E52B86" w:rsidRPr="00837DA4" w:rsidRDefault="00E52B86" w:rsidP="001A22C8">
      <w:pPr>
        <w:pStyle w:val="Heading3"/>
      </w:pPr>
      <w:r w:rsidRPr="00837DA4">
        <w:t>Equations</w:t>
      </w:r>
    </w:p>
    <w:p w14:paraId="56D3924F" w14:textId="77777777" w:rsidR="007E6140" w:rsidRPr="00837DA4" w:rsidRDefault="007E6140" w:rsidP="00C27721"/>
    <w:p w14:paraId="0DA0CEEC" w14:textId="75FC899C" w:rsidR="00A73997" w:rsidRDefault="00A73997" w:rsidP="00C27721">
      <w:r w:rsidRPr="00837DA4">
        <w:t xml:space="preserve">All equations </w:t>
      </w:r>
      <w:r w:rsidR="00F67AB6">
        <w:t>sha</w:t>
      </w:r>
      <w:r w:rsidRPr="00837DA4">
        <w:t>ll be cent</w:t>
      </w:r>
      <w:r w:rsidR="00122A56" w:rsidRPr="00837DA4">
        <w:t>e</w:t>
      </w:r>
      <w:r w:rsidRPr="00837DA4">
        <w:t xml:space="preserve">red </w:t>
      </w:r>
      <w:r w:rsidR="00122A56" w:rsidRPr="00837DA4">
        <w:t xml:space="preserve">(using </w:t>
      </w:r>
      <w:r w:rsidRPr="00837DA4">
        <w:t xml:space="preserve">a </w:t>
      </w:r>
      <w:r w:rsidR="00122A56" w:rsidRPr="00837DA4">
        <w:t>center tab position at 7</w:t>
      </w:r>
      <w:r w:rsidRPr="00837DA4">
        <w:t xml:space="preserve"> cm</w:t>
      </w:r>
      <w:r w:rsidR="00122A56" w:rsidRPr="00837DA4">
        <w:t>)</w:t>
      </w:r>
      <w:r w:rsidR="0048266B" w:rsidRPr="00837DA4">
        <w:t>. A</w:t>
      </w:r>
      <w:r w:rsidR="00122A56" w:rsidRPr="00837DA4">
        <w:t xml:space="preserve"> sequential number in </w:t>
      </w:r>
      <w:r w:rsidR="00CF22AF" w:rsidRPr="00837DA4">
        <w:t>parenthesis</w:t>
      </w:r>
      <w:r w:rsidR="00122A56" w:rsidRPr="00837DA4">
        <w:t xml:space="preserve"> will be </w:t>
      </w:r>
      <w:r w:rsidR="000A7E94" w:rsidRPr="00837DA4">
        <w:t>at the right</w:t>
      </w:r>
      <w:r w:rsidR="000E1B03">
        <w:t>-</w:t>
      </w:r>
      <w:r w:rsidR="000A7E94" w:rsidRPr="00837DA4">
        <w:t xml:space="preserve">hand side of each equation (using a </w:t>
      </w:r>
      <w:r w:rsidR="00122A56" w:rsidRPr="00837DA4">
        <w:t>right tab at position 14 cm)</w:t>
      </w:r>
      <w:r w:rsidR="000A7E94" w:rsidRPr="00837DA4">
        <w:t xml:space="preserve">. </w:t>
      </w:r>
      <w:r w:rsidR="00FF03ED">
        <w:t>An easy way to do this is to align right the equation with its number and then separate them with Tab to cent</w:t>
      </w:r>
      <w:r w:rsidR="00150B37">
        <w:t>er</w:t>
      </w:r>
      <w:r w:rsidR="00FF03ED">
        <w:t xml:space="preserve"> the equation. </w:t>
      </w:r>
      <w:r w:rsidRPr="00837DA4">
        <w:t>A preceding and succeeding blank line should separate the</w:t>
      </w:r>
      <w:r w:rsidR="0048266B" w:rsidRPr="00837DA4">
        <w:t xml:space="preserve"> equation f</w:t>
      </w:r>
      <w:r w:rsidRPr="00837DA4">
        <w:t>rom the text</w:t>
      </w:r>
      <w:r w:rsidR="00F67AB6">
        <w:t xml:space="preserve"> as shown in </w:t>
      </w:r>
      <w:r w:rsidR="00F67AB6" w:rsidRPr="00C92CA3">
        <w:rPr>
          <w:highlight w:val="yellow"/>
        </w:rPr>
        <w:t>Equation</w:t>
      </w:r>
      <w:r w:rsidR="00F67AB6">
        <w:t xml:space="preserve"> (1) </w:t>
      </w:r>
      <w:r w:rsidR="00C92CA3">
        <w:t xml:space="preserve">and </w:t>
      </w:r>
      <w:r w:rsidR="00C92CA3" w:rsidRPr="00F93E20">
        <w:rPr>
          <w:highlight w:val="yellow"/>
        </w:rPr>
        <w:t>Equation</w:t>
      </w:r>
      <w:r w:rsidR="00C92CA3">
        <w:t xml:space="preserve"> (2) </w:t>
      </w:r>
      <w:r w:rsidR="00F67AB6">
        <w:t>(</w:t>
      </w:r>
      <w:r w:rsidR="00E94F97">
        <w:t xml:space="preserve">Equation </w:t>
      </w:r>
      <w:r w:rsidR="00F93E20">
        <w:t xml:space="preserve">is </w:t>
      </w:r>
      <w:r w:rsidR="00F67AB6">
        <w:t xml:space="preserve">with </w:t>
      </w:r>
      <w:r w:rsidR="00E94F97">
        <w:t xml:space="preserve">initial </w:t>
      </w:r>
      <w:r w:rsidR="00F67AB6">
        <w:t>capital</w:t>
      </w:r>
      <w:r w:rsidR="003B18D0">
        <w:t>, not abbreviated)</w:t>
      </w:r>
      <w:r w:rsidR="00F93E20">
        <w:t>.</w:t>
      </w:r>
    </w:p>
    <w:p w14:paraId="6D2EEEA0" w14:textId="77777777" w:rsidR="00F93E20" w:rsidRDefault="00F93E20" w:rsidP="00C27721"/>
    <w:p w14:paraId="3C85677C" w14:textId="5CE3DA3A" w:rsidR="00F93E20" w:rsidRPr="00837DA4" w:rsidRDefault="00F93E20" w:rsidP="00C27721">
      <w:r>
        <w:t>Equations should be written in standard way</w:t>
      </w:r>
      <w:r w:rsidR="008368B1">
        <w:t>, using</w:t>
      </w:r>
      <w:r>
        <w:t xml:space="preserve"> </w:t>
      </w:r>
      <w:proofErr w:type="spellStart"/>
      <w:r w:rsidRPr="008543DE">
        <w:rPr>
          <w:highlight w:val="yellow"/>
        </w:rPr>
        <w:t>MathType</w:t>
      </w:r>
      <w:proofErr w:type="spellEnd"/>
      <w:r w:rsidRPr="008543DE">
        <w:rPr>
          <w:highlight w:val="yellow"/>
        </w:rPr>
        <w:t xml:space="preserve"> (</w:t>
      </w:r>
      <w:r w:rsidR="00E32B48">
        <w:rPr>
          <w:highlight w:val="yellow"/>
        </w:rPr>
        <w:t xml:space="preserve">much </w:t>
      </w:r>
      <w:r w:rsidRPr="008543DE">
        <w:rPr>
          <w:highlight w:val="yellow"/>
        </w:rPr>
        <w:t>preferred</w:t>
      </w:r>
      <w:r w:rsidR="005411FD">
        <w:rPr>
          <w:highlight w:val="yellow"/>
        </w:rPr>
        <w:t xml:space="preserve"> since it</w:t>
      </w:r>
      <w:r w:rsidR="008368B1" w:rsidRPr="008543DE">
        <w:rPr>
          <w:highlight w:val="yellow"/>
        </w:rPr>
        <w:t xml:space="preserve"> makes writing equations easy</w:t>
      </w:r>
      <w:r w:rsidR="00E32B48">
        <w:rPr>
          <w:highlight w:val="yellow"/>
        </w:rPr>
        <w:t xml:space="preserve"> and more standard than Microsoft Equation Editor</w:t>
      </w:r>
      <w:r w:rsidRPr="008543DE">
        <w:rPr>
          <w:highlight w:val="yellow"/>
        </w:rPr>
        <w:t>)</w:t>
      </w:r>
      <w:r>
        <w:t xml:space="preserve"> or Microsoft Equation Editor (if you cannot afford </w:t>
      </w:r>
      <w:proofErr w:type="spellStart"/>
      <w:r>
        <w:t>MathType</w:t>
      </w:r>
      <w:proofErr w:type="spellEnd"/>
      <w:r>
        <w:t>).</w:t>
      </w:r>
    </w:p>
    <w:p w14:paraId="64DFE785" w14:textId="77777777" w:rsidR="00A73997" w:rsidRDefault="00A73997" w:rsidP="00C27721"/>
    <w:p w14:paraId="7CC1D399" w14:textId="2FC37CC4" w:rsidR="00F93E20" w:rsidRDefault="00F93E20" w:rsidP="00C27721">
      <w:proofErr w:type="spellStart"/>
      <w:r>
        <w:t>MathType</w:t>
      </w:r>
      <w:proofErr w:type="spellEnd"/>
      <w:r>
        <w:t>:</w:t>
      </w:r>
    </w:p>
    <w:p w14:paraId="79964989" w14:textId="77777777" w:rsidR="008F5BD8" w:rsidRPr="00837DA4" w:rsidRDefault="008F5BD8" w:rsidP="00C27721"/>
    <w:p w14:paraId="32DF7F35" w14:textId="77777777" w:rsidR="00122A56" w:rsidRDefault="00AF5337" w:rsidP="00C92CA3">
      <w:pPr>
        <w:tabs>
          <w:tab w:val="center" w:pos="4678"/>
        </w:tabs>
        <w:jc w:val="right"/>
      </w:pPr>
      <w:r w:rsidRPr="003F64CE">
        <w:rPr>
          <w:position w:val="-6"/>
        </w:rPr>
        <w:object w:dxaOrig="800" w:dyaOrig="279" w14:anchorId="3495A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3.8pt" o:ole="">
            <v:imagedata r:id="rId8" o:title=""/>
          </v:shape>
          <o:OLEObject Type="Embed" ProgID="Equation.DSMT4" ShapeID="_x0000_i1025" DrawAspect="Content" ObjectID="_1709389031" r:id="rId9"/>
        </w:object>
      </w:r>
      <w:r w:rsidR="00FD07C4">
        <w:tab/>
      </w:r>
      <w:r w:rsidR="00A753F0" w:rsidRPr="00837DA4">
        <w:t>(</w:t>
      </w:r>
      <w:r w:rsidR="00122A56" w:rsidRPr="00837DA4">
        <w:t>1)</w:t>
      </w:r>
    </w:p>
    <w:p w14:paraId="431FDA03" w14:textId="3D6D9394" w:rsidR="00583AD0" w:rsidRPr="00583AD0" w:rsidRDefault="00583AD0" w:rsidP="00583AD0">
      <w:pPr>
        <w:tabs>
          <w:tab w:val="center" w:pos="4111"/>
        </w:tabs>
      </w:pPr>
    </w:p>
    <w:p w14:paraId="37FB830D" w14:textId="77777777" w:rsidR="00E5723F" w:rsidRDefault="003B18D0" w:rsidP="00E5723F">
      <w:pPr>
        <w:tabs>
          <w:tab w:val="left" w:pos="709"/>
        </w:tabs>
      </w:pPr>
      <w:r>
        <w:t>where:</w:t>
      </w:r>
      <w:r w:rsidR="009824C3">
        <w:t xml:space="preserve"> </w:t>
      </w:r>
    </w:p>
    <w:p w14:paraId="46DF5B05" w14:textId="77777777" w:rsidR="009824C3" w:rsidRDefault="00122A56" w:rsidP="00E5723F">
      <w:pPr>
        <w:tabs>
          <w:tab w:val="left" w:pos="567"/>
        </w:tabs>
      </w:pPr>
      <w:r w:rsidRPr="00AF5337">
        <w:rPr>
          <w:i/>
          <w:iCs/>
        </w:rPr>
        <w:t>F</w:t>
      </w:r>
      <w:r w:rsidR="00E5723F">
        <w:tab/>
      </w:r>
      <w:r w:rsidRPr="00837DA4">
        <w:t>Force</w:t>
      </w:r>
      <w:r w:rsidR="008307B3">
        <w:t xml:space="preserve">, </w:t>
      </w:r>
      <w:r w:rsidRPr="00837DA4">
        <w:t>N</w:t>
      </w:r>
      <w:r w:rsidR="009824C3">
        <w:t xml:space="preserve"> </w:t>
      </w:r>
    </w:p>
    <w:p w14:paraId="01B3ABBB" w14:textId="77777777" w:rsidR="009824C3" w:rsidRDefault="00E94F97" w:rsidP="00E5723F">
      <w:pPr>
        <w:tabs>
          <w:tab w:val="left" w:pos="567"/>
        </w:tabs>
      </w:pPr>
      <w:r>
        <w:rPr>
          <w:i/>
          <w:iCs/>
        </w:rPr>
        <w:t>m</w:t>
      </w:r>
      <w:r w:rsidR="00E5723F">
        <w:tab/>
      </w:r>
      <w:r w:rsidR="003B18D0">
        <w:t>M</w:t>
      </w:r>
      <w:r w:rsidR="008307B3">
        <w:t xml:space="preserve">ass, </w:t>
      </w:r>
      <w:r w:rsidR="00122A56" w:rsidRPr="00837DA4">
        <w:t>kg</w:t>
      </w:r>
      <w:r w:rsidR="009824C3">
        <w:t xml:space="preserve"> </w:t>
      </w:r>
    </w:p>
    <w:p w14:paraId="64CFE166" w14:textId="77777777" w:rsidR="00122A56" w:rsidRPr="00837DA4" w:rsidRDefault="0069279B" w:rsidP="00E5723F">
      <w:pPr>
        <w:tabs>
          <w:tab w:val="left" w:pos="567"/>
        </w:tabs>
      </w:pPr>
      <w:proofErr w:type="gramStart"/>
      <w:r w:rsidRPr="00AF5337">
        <w:rPr>
          <w:i/>
          <w:iCs/>
        </w:rPr>
        <w:t>a</w:t>
      </w:r>
      <w:proofErr w:type="gramEnd"/>
      <w:r w:rsidRPr="00837DA4">
        <w:tab/>
      </w:r>
      <w:r w:rsidR="009824C3">
        <w:t>A</w:t>
      </w:r>
      <w:r w:rsidR="00122A56" w:rsidRPr="00837DA4">
        <w:t>cceleration</w:t>
      </w:r>
      <w:r w:rsidR="008307B3">
        <w:t xml:space="preserve">, </w:t>
      </w:r>
      <w:r w:rsidR="00122A56" w:rsidRPr="00837DA4">
        <w:t>m/s</w:t>
      </w:r>
      <w:r w:rsidR="00122A56" w:rsidRPr="00837DA4">
        <w:rPr>
          <w:vertAlign w:val="superscript"/>
        </w:rPr>
        <w:t>2</w:t>
      </w:r>
    </w:p>
    <w:p w14:paraId="1606F64D" w14:textId="77777777" w:rsidR="00E52B86" w:rsidRDefault="00E52B86" w:rsidP="00C27721"/>
    <w:p w14:paraId="2423B633" w14:textId="47D05BC9" w:rsidR="00F93E20" w:rsidRDefault="006B7CCB" w:rsidP="00C27721">
      <w:r>
        <w:t xml:space="preserve">Equivalent voltage to make aluminium </w:t>
      </w:r>
      <w:r w:rsidR="009824C3">
        <w:t>is given in Equation (2)</w:t>
      </w:r>
      <w:r w:rsidR="009C77F6">
        <w:t xml:space="preserve"> [</w:t>
      </w:r>
      <w:r w:rsidR="007C48AA">
        <w:t>2</w:t>
      </w:r>
      <w:r w:rsidR="009C77F6">
        <w:t>]</w:t>
      </w:r>
      <w:r w:rsidR="009824C3">
        <w:t xml:space="preserve">: </w:t>
      </w:r>
    </w:p>
    <w:p w14:paraId="09118E49" w14:textId="77777777" w:rsidR="00F93E20" w:rsidRDefault="00F93E20" w:rsidP="00C27721"/>
    <w:p w14:paraId="018C2C23" w14:textId="77777777" w:rsidR="009824C3" w:rsidRDefault="00A81261" w:rsidP="00C27721">
      <w:r>
        <w:t>MathType:</w:t>
      </w:r>
    </w:p>
    <w:p w14:paraId="7985F53B" w14:textId="77777777" w:rsidR="00A81261" w:rsidRDefault="00A81261" w:rsidP="00C27721"/>
    <w:p w14:paraId="231DD352" w14:textId="77777777" w:rsidR="00A81261" w:rsidRDefault="006B7CCB" w:rsidP="004F7B45">
      <w:pPr>
        <w:jc w:val="right"/>
      </w:pPr>
      <w:r w:rsidRPr="00F637E4">
        <w:rPr>
          <w:position w:val="-16"/>
        </w:rPr>
        <w:object w:dxaOrig="7000" w:dyaOrig="440" w14:anchorId="6B9D1B3D">
          <v:shape id="_x0000_i1026" type="#_x0000_t75" style="width:349.8pt;height:21.6pt" o:ole="">
            <v:imagedata r:id="rId10" o:title=""/>
          </v:shape>
          <o:OLEObject Type="Embed" ProgID="Equation.DSMT4" ShapeID="_x0000_i1026" DrawAspect="Content" ObjectID="_1709389032" r:id="rId11"/>
        </w:object>
      </w:r>
      <w:r w:rsidR="009824C3">
        <w:tab/>
      </w:r>
      <w:r w:rsidR="00C92CA3">
        <w:tab/>
      </w:r>
      <w:r w:rsidR="009824C3">
        <w:t>(2)</w:t>
      </w:r>
    </w:p>
    <w:p w14:paraId="4A40AB9C" w14:textId="77777777" w:rsidR="00A81261" w:rsidRDefault="00A81261" w:rsidP="004F7B45">
      <w:pPr>
        <w:jc w:val="right"/>
      </w:pPr>
    </w:p>
    <w:p w14:paraId="2E0449B4" w14:textId="77777777" w:rsidR="00A81261" w:rsidRDefault="00A81261" w:rsidP="00A81261">
      <w:pPr>
        <w:jc w:val="left"/>
      </w:pPr>
      <w:r>
        <w:t xml:space="preserve">Microsoft Equation Editor: </w:t>
      </w:r>
    </w:p>
    <w:p w14:paraId="758C438C" w14:textId="77777777" w:rsidR="00A81261" w:rsidRDefault="00A81261" w:rsidP="00A81261">
      <w:pPr>
        <w:jc w:val="left"/>
      </w:pPr>
    </w:p>
    <w:p w14:paraId="210844CD" w14:textId="77777777" w:rsidR="009824C3" w:rsidRDefault="002F6648" w:rsidP="004F7B45">
      <w:pPr>
        <w:jc w:val="right"/>
      </w:pPr>
      <m:oMath>
        <m:sSub>
          <m:sSubPr>
            <m:ctrlPr>
              <w:rPr>
                <w:rFonts w:ascii="Cambria Math" w:hAnsi="Cambria Math"/>
                <w:i/>
              </w:rPr>
            </m:ctrlPr>
          </m:sSubPr>
          <m:e>
            <m:r>
              <w:rPr>
                <w:rFonts w:ascii="Cambria Math" w:hAnsi="Cambria Math"/>
              </w:rPr>
              <m:t>V</m:t>
            </m:r>
          </m:e>
          <m:sub>
            <m:r>
              <w:rPr>
                <w:rFonts w:ascii="Cambria Math" w:hAnsi="Cambria Math"/>
              </w:rPr>
              <m:t>Al</m:t>
            </m:r>
          </m:sub>
        </m:sSub>
        <m:r>
          <w:rPr>
            <w:rFonts w:ascii="Cambria Math" w:hAnsi="Cambria Math"/>
          </w:rPr>
          <m:t>=0.450+3.110×</m:t>
        </m:r>
        <m:sSup>
          <m:sSupPr>
            <m:ctrlPr>
              <w:rPr>
                <w:rFonts w:ascii="Cambria Math" w:hAnsi="Cambria Math"/>
                <w:i/>
              </w:rPr>
            </m:ctrlPr>
          </m:sSupPr>
          <m:e>
            <m:r>
              <w:rPr>
                <w:rFonts w:ascii="Cambria Math" w:hAnsi="Cambria Math"/>
              </w:rPr>
              <m:t>10</m:t>
            </m:r>
          </m:e>
          <m:sup>
            <m:r>
              <w:rPr>
                <w:rFonts w:ascii="Cambria Math" w:hAnsi="Cambria Math"/>
              </w:rPr>
              <m:t>-5</m:t>
            </m:r>
          </m:sup>
        </m:sSup>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m:t>
        </m:r>
        <m:d>
          <m:dPr>
            <m:begChr m:val="["/>
            <m:endChr m:val="]"/>
            <m:ctrlPr>
              <w:rPr>
                <w:rFonts w:ascii="Cambria Math" w:hAnsi="Cambria Math"/>
                <w:i/>
              </w:rPr>
            </m:ctrlPr>
          </m:dPr>
          <m:e>
            <m:r>
              <w:rPr>
                <w:rFonts w:ascii="Cambria Math" w:hAnsi="Cambria Math"/>
              </w:rPr>
              <m:t>1.4316-0.03252</m:t>
            </m:r>
            <m:d>
              <m:dPr>
                <m:ctrlPr>
                  <w:rPr>
                    <w:rFonts w:ascii="Cambria Math" w:hAnsi="Cambria Math"/>
                    <w:i/>
                  </w:rPr>
                </m:ctrlPr>
              </m:dPr>
              <m:e>
                <m:r>
                  <w:rPr>
                    <w:rFonts w:ascii="Cambria Math" w:hAnsi="Cambria Math"/>
                  </w:rPr>
                  <m:t>1-ϵ</m:t>
                </m:r>
              </m:e>
            </m:d>
            <m:r>
              <w:rPr>
                <w:rFonts w:ascii="Cambria Math" w:hAnsi="Cambria Math"/>
              </w:rPr>
              <m:t>+2.255×</m:t>
            </m:r>
            <m:sSup>
              <m:sSupPr>
                <m:ctrlPr>
                  <w:rPr>
                    <w:rFonts w:ascii="Cambria Math" w:hAnsi="Cambria Math"/>
                    <w:i/>
                  </w:rPr>
                </m:ctrlPr>
              </m:sSupPr>
              <m:e>
                <m:r>
                  <w:rPr>
                    <w:rFonts w:ascii="Cambria Math" w:hAnsi="Cambria Math"/>
                  </w:rPr>
                  <m:t>10</m:t>
                </m:r>
              </m:e>
              <m:sup>
                <m:r>
                  <w:rPr>
                    <w:rFonts w:ascii="Cambria Math" w:hAnsi="Cambria Math"/>
                  </w:rPr>
                  <m:t>-4</m:t>
                </m:r>
              </m:sup>
            </m:sSup>
            <m:sSub>
              <m:sSubPr>
                <m:ctrlPr>
                  <w:rPr>
                    <w:rFonts w:ascii="Cambria Math" w:hAnsi="Cambria Math"/>
                    <w:i/>
                  </w:rPr>
                </m:ctrlPr>
              </m:sSubPr>
              <m:e>
                <m:r>
                  <w:rPr>
                    <w:rFonts w:ascii="Cambria Math" w:hAnsi="Cambria Math"/>
                  </w:rPr>
                  <m:t>T</m:t>
                </m:r>
              </m:e>
              <m:sub>
                <m:r>
                  <w:rPr>
                    <w:rFonts w:ascii="Cambria Math" w:hAnsi="Cambria Math"/>
                  </w:rPr>
                  <m:t>b</m:t>
                </m:r>
              </m:sub>
            </m:sSub>
          </m:e>
        </m:d>
        <m:r>
          <w:rPr>
            <w:rFonts w:ascii="Cambria Math" w:hAnsi="Cambria Math"/>
          </w:rPr>
          <m:t>η</m:t>
        </m:r>
      </m:oMath>
      <w:r w:rsidR="004F7B45">
        <w:tab/>
        <w:t>(2)</w:t>
      </w:r>
    </w:p>
    <w:p w14:paraId="55443886" w14:textId="77777777" w:rsidR="00F93E20" w:rsidRDefault="00F93E20" w:rsidP="00C27721"/>
    <w:p w14:paraId="35395488" w14:textId="77777777" w:rsidR="00E5723F" w:rsidRDefault="009824C3" w:rsidP="00C27721">
      <w:bookmarkStart w:id="0" w:name="_Hlk43754501"/>
      <w:r w:rsidRPr="000B5B26">
        <w:t xml:space="preserve">where: </w:t>
      </w:r>
    </w:p>
    <w:p w14:paraId="736CB5CD" w14:textId="77777777" w:rsidR="009824C3" w:rsidRPr="000B5B26" w:rsidRDefault="009824C3" w:rsidP="00C27721">
      <w:r w:rsidRPr="000B5B26">
        <w:rPr>
          <w:i/>
          <w:iCs/>
        </w:rPr>
        <w:t>V</w:t>
      </w:r>
      <w:r w:rsidRPr="000B5B26">
        <w:rPr>
          <w:i/>
          <w:iCs/>
          <w:vertAlign w:val="subscript"/>
        </w:rPr>
        <w:t>Al</w:t>
      </w:r>
      <w:r w:rsidRPr="000B5B26">
        <w:rPr>
          <w:vertAlign w:val="subscript"/>
        </w:rPr>
        <w:tab/>
      </w:r>
      <w:r w:rsidRPr="000B5B26">
        <w:t>Voltage equivalent of enthalpy to make alumin</w:t>
      </w:r>
      <w:r>
        <w:t>i</w:t>
      </w:r>
      <w:r w:rsidR="007D0CE1">
        <w:t>um</w:t>
      </w:r>
      <w:r w:rsidR="008307B3">
        <w:t>,</w:t>
      </w:r>
      <w:r w:rsidR="007D0CE1">
        <w:t xml:space="preserve"> V</w:t>
      </w:r>
    </w:p>
    <w:p w14:paraId="2C8775DB" w14:textId="77777777" w:rsidR="009824C3" w:rsidRPr="000B5B26" w:rsidRDefault="009824C3" w:rsidP="00E5723F">
      <w:r w:rsidRPr="000B5B26">
        <w:rPr>
          <w:i/>
          <w:iCs/>
        </w:rPr>
        <w:t>T</w:t>
      </w:r>
      <w:r w:rsidRPr="000B5B26">
        <w:rPr>
          <w:i/>
          <w:iCs/>
          <w:vertAlign w:val="subscript"/>
        </w:rPr>
        <w:t>b</w:t>
      </w:r>
      <w:r w:rsidR="008307B3">
        <w:tab/>
        <w:t>Bath temperature, °C</w:t>
      </w:r>
    </w:p>
    <w:p w14:paraId="63C11A1D" w14:textId="77777777" w:rsidR="009824C3" w:rsidRPr="000B5B26" w:rsidRDefault="009824C3" w:rsidP="00E5723F">
      <w:r w:rsidRPr="000B5B26">
        <w:rPr>
          <w:i/>
          <w:iCs/>
        </w:rPr>
        <w:sym w:font="Symbol" w:char="F068"/>
      </w:r>
      <w:r w:rsidRPr="000B5B26">
        <w:tab/>
        <w:t>Current efficiency, fraction</w:t>
      </w:r>
    </w:p>
    <w:p w14:paraId="0213B649" w14:textId="77777777" w:rsidR="009824C3" w:rsidRPr="000B5B26" w:rsidRDefault="009824C3" w:rsidP="00E5723F">
      <w:r w:rsidRPr="000B5B26">
        <w:t>ε</w:t>
      </w:r>
      <w:r>
        <w:tab/>
        <w:t>Fraction of alpha-</w:t>
      </w:r>
      <w:r w:rsidRPr="000B5B26">
        <w:t>alumina in alumina.</w:t>
      </w:r>
    </w:p>
    <w:p w14:paraId="4944C9A3" w14:textId="4FFF1394" w:rsidR="006B7CCB" w:rsidRDefault="006B7CCB" w:rsidP="00C27721"/>
    <w:bookmarkEnd w:id="0"/>
    <w:p w14:paraId="079F034A" w14:textId="6FA0576B" w:rsidR="00E0100F" w:rsidRDefault="00E0100F" w:rsidP="00C27721">
      <w:r>
        <w:lastRenderedPageBreak/>
        <w:t xml:space="preserve">Electromagnetic force in </w:t>
      </w:r>
      <w:r w:rsidR="00796783">
        <w:t>liquid metal of an electrolysis cell</w:t>
      </w:r>
      <w:r w:rsidR="009C6014">
        <w:t>,</w:t>
      </w:r>
      <w:r w:rsidR="00796783">
        <w:t xml:space="preserve"> </w:t>
      </w:r>
      <w:r w:rsidR="009C6014">
        <w:t xml:space="preserve">Equation (3) </w:t>
      </w:r>
      <w:r w:rsidR="00796783">
        <w:t>(v</w:t>
      </w:r>
      <w:r>
        <w:t>ector equation</w:t>
      </w:r>
      <w:r w:rsidR="00796783">
        <w:t>, using MathType</w:t>
      </w:r>
      <w:r w:rsidR="009C6014">
        <w:t xml:space="preserve"> </w:t>
      </w:r>
      <w:r w:rsidR="009C6014">
        <w:sym w:font="Wingdings" w:char="F0E0"/>
      </w:r>
      <w:r w:rsidR="009C6014">
        <w:t xml:space="preserve"> Style </w:t>
      </w:r>
      <w:r w:rsidR="009C6014">
        <w:sym w:font="Wingdings" w:char="F0E0"/>
      </w:r>
      <w:r w:rsidR="009C6014">
        <w:t xml:space="preserve"> Vector-Matrix</w:t>
      </w:r>
      <w:r w:rsidR="00796783">
        <w:t>)</w:t>
      </w:r>
      <w:r w:rsidR="009C6014">
        <w:t>:</w:t>
      </w:r>
    </w:p>
    <w:p w14:paraId="41AF0522" w14:textId="77777777" w:rsidR="00796783" w:rsidRDefault="00796783" w:rsidP="00C27721"/>
    <w:p w14:paraId="0CD1C77B" w14:textId="2FD9C248" w:rsidR="003C7407" w:rsidRDefault="003C7407" w:rsidP="00E0100F">
      <w:pPr>
        <w:jc w:val="right"/>
      </w:pPr>
      <w:r w:rsidRPr="003C7407">
        <w:rPr>
          <w:position w:val="-10"/>
        </w:rPr>
        <w:object w:dxaOrig="900" w:dyaOrig="320" w14:anchorId="5A128E04">
          <v:shape id="_x0000_i1027" type="#_x0000_t75" style="width:45.6pt;height:16.2pt" o:ole="">
            <v:imagedata r:id="rId12" o:title=""/>
          </v:shape>
          <o:OLEObject Type="Embed" ProgID="Equation.DSMT4" ShapeID="_x0000_i1027" DrawAspect="Content" ObjectID="_1709389033" r:id="rId13"/>
        </w:object>
      </w:r>
      <w:r w:rsidR="00E0100F">
        <w:tab/>
      </w:r>
      <w:r w:rsidR="00E0100F">
        <w:tab/>
      </w:r>
      <w:r w:rsidR="00E0100F">
        <w:tab/>
      </w:r>
      <w:r w:rsidR="00E0100F">
        <w:tab/>
      </w:r>
      <w:r w:rsidR="00E0100F">
        <w:tab/>
      </w:r>
      <w:r w:rsidR="00E0100F">
        <w:tab/>
        <w:t>(3)</w:t>
      </w:r>
    </w:p>
    <w:p w14:paraId="4FC6D3CA" w14:textId="77777777" w:rsidR="00E0100F" w:rsidRDefault="00E0100F" w:rsidP="00E0100F">
      <w:r w:rsidRPr="000B5B26">
        <w:t xml:space="preserve">where: </w:t>
      </w:r>
    </w:p>
    <w:p w14:paraId="19B7D3C9" w14:textId="75813C00" w:rsidR="00E0100F" w:rsidRPr="000B5B26" w:rsidRDefault="00E0100F" w:rsidP="00E0100F">
      <w:r w:rsidRPr="00E0100F">
        <w:rPr>
          <w:b/>
          <w:bCs/>
        </w:rPr>
        <w:t>F</w:t>
      </w:r>
      <w:r w:rsidRPr="000B5B26">
        <w:rPr>
          <w:vertAlign w:val="subscript"/>
        </w:rPr>
        <w:tab/>
      </w:r>
      <w:r>
        <w:t>Electromagnetic force, N/m</w:t>
      </w:r>
      <w:r w:rsidRPr="00E0100F">
        <w:rPr>
          <w:vertAlign w:val="superscript"/>
        </w:rPr>
        <w:t>3</w:t>
      </w:r>
    </w:p>
    <w:p w14:paraId="3C4492F9" w14:textId="5CA493EC" w:rsidR="00E0100F" w:rsidRPr="00E0100F" w:rsidRDefault="00E0100F" w:rsidP="00E0100F">
      <w:pPr>
        <w:rPr>
          <w:vertAlign w:val="superscript"/>
        </w:rPr>
      </w:pPr>
      <w:r w:rsidRPr="00E0100F">
        <w:rPr>
          <w:b/>
          <w:bCs/>
        </w:rPr>
        <w:t>j</w:t>
      </w:r>
      <w:r>
        <w:tab/>
        <w:t>Electric current density, A/m</w:t>
      </w:r>
      <w:r>
        <w:rPr>
          <w:vertAlign w:val="superscript"/>
        </w:rPr>
        <w:t>2</w:t>
      </w:r>
    </w:p>
    <w:p w14:paraId="2DC722D7" w14:textId="36A1EFD4" w:rsidR="00E0100F" w:rsidRPr="000B5B26" w:rsidRDefault="00E0100F" w:rsidP="00E0100F">
      <w:r w:rsidRPr="00E0100F">
        <w:rPr>
          <w:b/>
          <w:bCs/>
        </w:rPr>
        <w:t>B</w:t>
      </w:r>
      <w:r w:rsidRPr="000B5B26">
        <w:tab/>
      </w:r>
      <w:r>
        <w:t>Magnetic induction, T</w:t>
      </w:r>
    </w:p>
    <w:p w14:paraId="4B90576A" w14:textId="5F90317D" w:rsidR="00E0100F" w:rsidRPr="000B5B26" w:rsidRDefault="00E0100F" w:rsidP="00E0100F">
      <w:r>
        <w:t>x</w:t>
      </w:r>
      <w:r>
        <w:tab/>
        <w:t>Vector cross product</w:t>
      </w:r>
      <w:r w:rsidRPr="000B5B26">
        <w:t>.</w:t>
      </w:r>
    </w:p>
    <w:p w14:paraId="7FB23CAE" w14:textId="77777777" w:rsidR="003C7407" w:rsidRDefault="003C7407" w:rsidP="00C27721"/>
    <w:p w14:paraId="6EF8581E" w14:textId="77777777" w:rsidR="00FF03ED" w:rsidRPr="009824C3" w:rsidRDefault="00FF03ED" w:rsidP="00C27721">
      <w:r>
        <w:t>The general equation style should be: variables in italic, numbers upright (</w:t>
      </w:r>
      <w:r w:rsidR="00FD07C4">
        <w:t xml:space="preserve">Style </w:t>
      </w:r>
      <w:r w:rsidR="00FD07C4">
        <w:sym w:font="Wingdings" w:char="F0E0"/>
      </w:r>
      <w:r w:rsidR="00FD07C4">
        <w:t xml:space="preserve"> </w:t>
      </w:r>
      <w:r>
        <w:t xml:space="preserve">Math in MathType), upright </w:t>
      </w:r>
      <w:r w:rsidR="00FD07C4">
        <w:t xml:space="preserve">bold for vectors and matrices (Style </w:t>
      </w:r>
      <w:r w:rsidR="00FD07C4">
        <w:sym w:font="Wingdings" w:char="F0E0"/>
      </w:r>
      <w:r w:rsidR="00FD07C4">
        <w:t xml:space="preserve"> Vector-Matrix in MathType).</w:t>
      </w:r>
    </w:p>
    <w:p w14:paraId="485968F0" w14:textId="77777777" w:rsidR="00FD07C4" w:rsidRDefault="00FD07C4" w:rsidP="00C27721"/>
    <w:p w14:paraId="291BAAB6" w14:textId="6FC8D33D" w:rsidR="00322C77" w:rsidRPr="006A4DCC" w:rsidRDefault="00C9297E" w:rsidP="00C27721">
      <w:r>
        <w:t>Equations of c</w:t>
      </w:r>
      <w:r w:rsidR="00322C77" w:rsidRPr="006A4DCC">
        <w:t>hemical reaction</w:t>
      </w:r>
      <w:r>
        <w:t>s</w:t>
      </w:r>
      <w:r w:rsidR="00322C77" w:rsidRPr="006A4DCC">
        <w:t xml:space="preserve"> should be written in a standard way </w:t>
      </w:r>
      <w:r w:rsidR="00C91496">
        <w:t xml:space="preserve">and centered </w:t>
      </w:r>
      <w:r w:rsidR="00322C77" w:rsidRPr="006A4DCC">
        <w:t>as shown in Equation (</w:t>
      </w:r>
      <w:r w:rsidR="00796783">
        <w:t>4</w:t>
      </w:r>
      <w:r w:rsidR="00322C77" w:rsidRPr="006A4DCC">
        <w:t>)</w:t>
      </w:r>
      <w:r w:rsidR="00C91496">
        <w:t xml:space="preserve">: </w:t>
      </w:r>
    </w:p>
    <w:p w14:paraId="2570D4B2" w14:textId="2FAACF47" w:rsidR="00322C77" w:rsidRPr="006A4DCC" w:rsidRDefault="00322C77" w:rsidP="003C7407">
      <w:pPr>
        <w:jc w:val="right"/>
      </w:pPr>
      <w:r w:rsidRPr="006A4DCC">
        <w:t>2Al</w:t>
      </w:r>
      <w:r w:rsidRPr="006A4DCC">
        <w:rPr>
          <w:vertAlign w:val="subscript"/>
        </w:rPr>
        <w:t>2</w:t>
      </w:r>
      <w:r w:rsidRPr="006A4DCC">
        <w:t>O</w:t>
      </w:r>
      <w:r w:rsidRPr="006A4DCC">
        <w:rPr>
          <w:vertAlign w:val="subscript"/>
        </w:rPr>
        <w:t>3</w:t>
      </w:r>
      <w:r w:rsidRPr="006A4DCC">
        <w:t xml:space="preserve"> + 3C = 4Al + 3CO</w:t>
      </w:r>
      <w:r w:rsidRPr="006A4DCC">
        <w:rPr>
          <w:vertAlign w:val="subscript"/>
        </w:rPr>
        <w:t>2</w:t>
      </w:r>
      <w:r w:rsidR="00C92CA3">
        <w:tab/>
      </w:r>
      <w:r w:rsidR="003C7407">
        <w:tab/>
      </w:r>
      <w:r w:rsidR="00FD07C4">
        <w:tab/>
      </w:r>
      <w:r w:rsidR="00FD07C4">
        <w:tab/>
      </w:r>
      <w:r w:rsidR="00FD07C4">
        <w:tab/>
      </w:r>
      <w:r>
        <w:t>(</w:t>
      </w:r>
      <w:r w:rsidR="00796783">
        <w:t>4</w:t>
      </w:r>
      <w:r w:rsidRPr="006A4DCC">
        <w:t>)</w:t>
      </w:r>
    </w:p>
    <w:p w14:paraId="749C7C90" w14:textId="77777777" w:rsidR="00322C77" w:rsidRPr="006A4DCC" w:rsidRDefault="00322C77" w:rsidP="00FD07C4">
      <w:pPr>
        <w:jc w:val="right"/>
      </w:pPr>
    </w:p>
    <w:p w14:paraId="3263A097" w14:textId="2396897D" w:rsidR="00322C77" w:rsidRPr="006A4DCC" w:rsidRDefault="00322C77" w:rsidP="00C27721">
      <w:r w:rsidRPr="006A4DCC">
        <w:t xml:space="preserve">In these equations, there should be a space on each side of + and = sign. In </w:t>
      </w:r>
      <w:r>
        <w:t>e</w:t>
      </w:r>
      <w:r w:rsidRPr="006A4DCC">
        <w:t>quations as well as in the text, formulas of chemical compounds should be written with subscripts (e.g., Al</w:t>
      </w:r>
      <w:r w:rsidRPr="006A4DCC">
        <w:rPr>
          <w:vertAlign w:val="subscript"/>
        </w:rPr>
        <w:t>2</w:t>
      </w:r>
      <w:r w:rsidRPr="006A4DCC">
        <w:t>O</w:t>
      </w:r>
      <w:r w:rsidRPr="006A4DCC">
        <w:rPr>
          <w:vertAlign w:val="subscript"/>
        </w:rPr>
        <w:t>3</w:t>
      </w:r>
      <w:r w:rsidRPr="006A4DCC">
        <w:t xml:space="preserve"> and not Al2O3). </w:t>
      </w:r>
      <w:r>
        <w:t xml:space="preserve">Note that in English, </w:t>
      </w:r>
      <w:r w:rsidRPr="00167BD6">
        <w:rPr>
          <w:highlight w:val="yellow"/>
        </w:rPr>
        <w:t>elements</w:t>
      </w:r>
      <w:r w:rsidR="00C9297E" w:rsidRPr="00167BD6">
        <w:rPr>
          <w:highlight w:val="yellow"/>
        </w:rPr>
        <w:t xml:space="preserve"> </w:t>
      </w:r>
      <w:r w:rsidRPr="00167BD6">
        <w:rPr>
          <w:highlight w:val="yellow"/>
        </w:rPr>
        <w:t xml:space="preserve">are written in lower case (not in capitals) (aluminium and not Aluminium), but the symbol is in capital first letter (Ca, Mg). Chemical compounds </w:t>
      </w:r>
      <w:r w:rsidR="00C9297E" w:rsidRPr="00167BD6">
        <w:rPr>
          <w:highlight w:val="yellow"/>
        </w:rPr>
        <w:t>an</w:t>
      </w:r>
      <w:r w:rsidR="00E94F97" w:rsidRPr="00167BD6">
        <w:rPr>
          <w:highlight w:val="yellow"/>
        </w:rPr>
        <w:t xml:space="preserve">d </w:t>
      </w:r>
      <w:r w:rsidR="00C9297E" w:rsidRPr="00167BD6">
        <w:rPr>
          <w:highlight w:val="yellow"/>
        </w:rPr>
        <w:t xml:space="preserve">material names </w:t>
      </w:r>
      <w:r w:rsidRPr="00167BD6">
        <w:rPr>
          <w:highlight w:val="yellow"/>
        </w:rPr>
        <w:t xml:space="preserve">are </w:t>
      </w:r>
      <w:r w:rsidR="00167BD6" w:rsidRPr="00167BD6">
        <w:rPr>
          <w:highlight w:val="yellow"/>
        </w:rPr>
        <w:t xml:space="preserve">also </w:t>
      </w:r>
      <w:r w:rsidRPr="00167BD6">
        <w:rPr>
          <w:highlight w:val="yellow"/>
        </w:rPr>
        <w:t xml:space="preserve">written in lower case (not in capitals) (e.g., </w:t>
      </w:r>
      <w:r w:rsidR="00FD07C4" w:rsidRPr="00167BD6">
        <w:rPr>
          <w:highlight w:val="yellow"/>
        </w:rPr>
        <w:t xml:space="preserve">alumina, </w:t>
      </w:r>
      <w:r w:rsidRPr="00167BD6">
        <w:rPr>
          <w:highlight w:val="yellow"/>
        </w:rPr>
        <w:t>carbon monoxide).</w:t>
      </w:r>
      <w:r>
        <w:t xml:space="preserve"> </w:t>
      </w:r>
    </w:p>
    <w:p w14:paraId="2DEE6A73" w14:textId="77777777" w:rsidR="001F6F64" w:rsidRPr="001A22C8" w:rsidRDefault="001F6F64" w:rsidP="00C27721"/>
    <w:p w14:paraId="38517268" w14:textId="77777777" w:rsidR="00A150F9" w:rsidRPr="00E5723F" w:rsidRDefault="00322C77" w:rsidP="001A22C8">
      <w:pPr>
        <w:pStyle w:val="Heading3"/>
      </w:pPr>
      <w:r w:rsidRPr="00E5723F">
        <w:t xml:space="preserve">Units of </w:t>
      </w:r>
      <w:r w:rsidR="00C9297E" w:rsidRPr="00E5723F">
        <w:t>M</w:t>
      </w:r>
      <w:r w:rsidRPr="00E5723F">
        <w:t xml:space="preserve">easurement </w:t>
      </w:r>
    </w:p>
    <w:p w14:paraId="279ECE62" w14:textId="77777777" w:rsidR="00322C77" w:rsidRDefault="00322C77" w:rsidP="00C27721"/>
    <w:p w14:paraId="76E6132D" w14:textId="73ED492A" w:rsidR="00E776AA" w:rsidRDefault="00A20F75" w:rsidP="00E776AA">
      <w:pPr>
        <w:rPr>
          <w:lang w:val="en-CA"/>
        </w:rPr>
      </w:pPr>
      <w:r w:rsidRPr="006A4DCC">
        <w:t>Units of measurement should be SI in the whole paper. One blank space should be between the num</w:t>
      </w:r>
      <w:r>
        <w:t>ber and the unit of measurement;</w:t>
      </w:r>
      <w:r w:rsidRPr="006A4DCC">
        <w:t xml:space="preserve"> </w:t>
      </w:r>
      <w:r>
        <w:t xml:space="preserve">this rule </w:t>
      </w:r>
      <w:r w:rsidRPr="006A4DCC">
        <w:t>includ</w:t>
      </w:r>
      <w:r>
        <w:t>es</w:t>
      </w:r>
      <w:r w:rsidRPr="006A4DCC">
        <w:t xml:space="preserve"> % and °C</w:t>
      </w:r>
      <w:r>
        <w:t xml:space="preserve"> (which are very often erroneously used stuck to the figure)</w:t>
      </w:r>
      <w:r w:rsidRPr="006A4DCC">
        <w:t xml:space="preserve">. One </w:t>
      </w:r>
      <w:r w:rsidR="00E51C60">
        <w:t>non-breaking space</w:t>
      </w:r>
      <w:r w:rsidRPr="006A4DCC">
        <w:t xml:space="preserve"> should also separate </w:t>
      </w:r>
      <w:proofErr w:type="gramStart"/>
      <w:r w:rsidRPr="006A4DCC">
        <w:t>&lt;</w:t>
      </w:r>
      <w:r>
        <w:t xml:space="preserve"> </w:t>
      </w:r>
      <w:r w:rsidRPr="006A4DCC">
        <w:t>,</w:t>
      </w:r>
      <w:proofErr w:type="gramEnd"/>
      <w:r w:rsidRPr="006A4DCC">
        <w:t xml:space="preserve"> &gt;</w:t>
      </w:r>
      <w:r>
        <w:t xml:space="preserve"> </w:t>
      </w:r>
      <w:r w:rsidRPr="006A4DCC">
        <w:t xml:space="preserve">, + </w:t>
      </w:r>
      <w:r w:rsidR="00E776AA">
        <w:t xml:space="preserve">, </w:t>
      </w:r>
      <w:r w:rsidRPr="006A4DCC">
        <w:t xml:space="preserve">– </w:t>
      </w:r>
      <w:r w:rsidR="00E776AA">
        <w:t xml:space="preserve">, etc. </w:t>
      </w:r>
      <w:r w:rsidRPr="006A4DCC">
        <w:t xml:space="preserve">from the number. </w:t>
      </w:r>
      <w:r w:rsidR="00E776AA">
        <w:t>A non-breaking space is obtained by Ctrl+Shift+</w:t>
      </w:r>
      <w:r w:rsidR="00E776AA">
        <w:rPr>
          <w:lang w:val="en-CA"/>
        </w:rPr>
        <w:t>Space bar at the same time.</w:t>
      </w:r>
    </w:p>
    <w:p w14:paraId="12604DD6" w14:textId="737AAA1E" w:rsidR="00A20F75" w:rsidRPr="00E776AA" w:rsidRDefault="00A20F75" w:rsidP="00A20F75">
      <w:pPr>
        <w:rPr>
          <w:lang w:val="en-CA"/>
        </w:rPr>
      </w:pPr>
    </w:p>
    <w:p w14:paraId="6BB4C128" w14:textId="61544E7C" w:rsidR="00815FD1" w:rsidRDefault="00726583" w:rsidP="00A20F75">
      <w:r>
        <w:rPr>
          <w:color w:val="auto"/>
          <w:lang w:val="en-CA"/>
        </w:rPr>
        <w:t>To type</w:t>
      </w:r>
      <w:r w:rsidR="00815FD1" w:rsidRPr="00815FD1">
        <w:rPr>
          <w:color w:val="auto"/>
          <w:lang w:val="en-CA"/>
        </w:rPr>
        <w:t xml:space="preserve"> the degree sign, °, </w:t>
      </w:r>
      <w:r>
        <w:rPr>
          <w:color w:val="auto"/>
          <w:lang w:val="en-CA"/>
        </w:rPr>
        <w:t xml:space="preserve">press Num Lock once, then </w:t>
      </w:r>
      <w:r w:rsidR="00815FD1" w:rsidRPr="00815FD1">
        <w:rPr>
          <w:color w:val="auto"/>
          <w:lang w:val="en-CA"/>
        </w:rPr>
        <w:t xml:space="preserve">hold down the </w:t>
      </w:r>
      <w:r>
        <w:rPr>
          <w:color w:val="auto"/>
          <w:lang w:val="en-CA"/>
        </w:rPr>
        <w:t xml:space="preserve">right </w:t>
      </w:r>
      <w:r w:rsidR="00815FD1" w:rsidRPr="00815FD1">
        <w:rPr>
          <w:color w:val="auto"/>
          <w:lang w:val="en-CA"/>
        </w:rPr>
        <w:t>Alt key while typing 0176 on the numerical</w:t>
      </w:r>
      <w:r>
        <w:rPr>
          <w:color w:val="auto"/>
          <w:lang w:val="en-CA"/>
        </w:rPr>
        <w:t xml:space="preserve"> </w:t>
      </w:r>
      <w:r w:rsidR="00815FD1" w:rsidRPr="00815FD1">
        <w:rPr>
          <w:color w:val="auto"/>
          <w:lang w:val="en-CA"/>
        </w:rPr>
        <w:t>keyboard (or Alt and 248). Do not use superscript</w:t>
      </w:r>
      <w:r w:rsidR="00167BD6">
        <w:rPr>
          <w:color w:val="auto"/>
          <w:lang w:val="en-CA"/>
        </w:rPr>
        <w:t xml:space="preserve"> of</w:t>
      </w:r>
      <w:r w:rsidR="00815FD1" w:rsidRPr="00815FD1">
        <w:rPr>
          <w:color w:val="auto"/>
          <w:lang w:val="en-CA"/>
        </w:rPr>
        <w:t xml:space="preserve"> o, O or 0.</w:t>
      </w:r>
      <w:r w:rsidR="0087561B">
        <w:rPr>
          <w:color w:val="auto"/>
          <w:lang w:val="en-CA"/>
        </w:rPr>
        <w:t xml:space="preserve"> </w:t>
      </w:r>
    </w:p>
    <w:p w14:paraId="1062FD3E" w14:textId="77777777" w:rsidR="00007937" w:rsidRDefault="00007937" w:rsidP="00A20F75"/>
    <w:p w14:paraId="4099E19B" w14:textId="71C03394" w:rsidR="00A20F75" w:rsidRDefault="00A20F75" w:rsidP="00A20F75">
      <w:r>
        <w:t>If / is part of the unit of measurement, there is no blank on either side of the slash, km/h. If the unit has the material specified</w:t>
      </w:r>
      <w:r w:rsidR="005411FD">
        <w:t>,</w:t>
      </w:r>
      <w:r>
        <w:t xml:space="preserve"> there is a blank between the unit and the material, kg C/t Al, CO</w:t>
      </w:r>
      <w:r>
        <w:rPr>
          <w:vertAlign w:val="subscript"/>
        </w:rPr>
        <w:t>2</w:t>
      </w:r>
      <w:r>
        <w:t xml:space="preserve"> equiv. kg/t Al. Units w</w:t>
      </w:r>
      <w:r w:rsidR="00815FD1">
        <w:t>ith two slashes are not allowed;</w:t>
      </w:r>
      <w:r>
        <w:t xml:space="preserve"> </w:t>
      </w:r>
      <w:r w:rsidR="00815FD1">
        <w:t xml:space="preserve">use </w:t>
      </w:r>
      <w:r>
        <w:t>kg/pot-day and not kg/pot/day.</w:t>
      </w:r>
      <w:r w:rsidR="00E934F4">
        <w:t xml:space="preserve"> </w:t>
      </w:r>
    </w:p>
    <w:p w14:paraId="75879678" w14:textId="6DA47466" w:rsidR="00E934F4" w:rsidRDefault="00E934F4" w:rsidP="00A20F75"/>
    <w:p w14:paraId="5912622B" w14:textId="2A812F8B" w:rsidR="00E934F4" w:rsidRDefault="00E934F4" w:rsidP="00A20F75">
      <w:r>
        <w:t xml:space="preserve">Note that one of </w:t>
      </w:r>
      <w:r w:rsidR="009A0BB9">
        <w:t>SI</w:t>
      </w:r>
      <w:r>
        <w:t xml:space="preserve"> units for mass is tonne (not ton or metric ton), symbol t (not mt</w:t>
      </w:r>
      <w:r w:rsidR="00726583">
        <w:t xml:space="preserve"> or Mt</w:t>
      </w:r>
      <w:r>
        <w:t>)</w:t>
      </w:r>
      <w:r w:rsidR="000A372C">
        <w:t>, gram is g (not gr)</w:t>
      </w:r>
      <w:r>
        <w:t xml:space="preserve">. </w:t>
      </w:r>
      <w:r w:rsidR="000A372C">
        <w:t>A</w:t>
      </w:r>
      <w:r>
        <w:t xml:space="preserve"> unit of time is second, symbol s (not sec) </w:t>
      </w:r>
      <w:r w:rsidR="000A372C">
        <w:t xml:space="preserve">or </w:t>
      </w:r>
      <w:r>
        <w:t>hour, symbol h (not hr)</w:t>
      </w:r>
      <w:r w:rsidR="000A372C">
        <w:t>, etc</w:t>
      </w:r>
      <w:r>
        <w:t xml:space="preserve">. </w:t>
      </w:r>
      <w:r w:rsidR="009A0BB9">
        <w:t>The preferred symbol for liter is L (capital).</w:t>
      </w:r>
    </w:p>
    <w:p w14:paraId="6A70C5FB" w14:textId="77777777" w:rsidR="00A20F75" w:rsidRDefault="00A20F75" w:rsidP="00A20F75"/>
    <w:p w14:paraId="036823C0" w14:textId="77777777" w:rsidR="003C590F" w:rsidRDefault="00A20F75" w:rsidP="00B226AD">
      <w:pPr>
        <w:rPr>
          <w:lang w:val="en-CA"/>
        </w:rPr>
      </w:pPr>
      <w:r w:rsidRPr="006A4DCC">
        <w:t>Decimal point must be used (not decimal comma).</w:t>
      </w:r>
      <w:r>
        <w:t xml:space="preserve"> </w:t>
      </w:r>
      <w:r w:rsidRPr="006A4DCC">
        <w:t>As per SI rules, in numbers greater than 1</w:t>
      </w:r>
      <w:r>
        <w:t>0</w:t>
      </w:r>
      <w:r w:rsidR="00B226AD">
        <w:rPr>
          <w:lang w:val="en-CA"/>
        </w:rPr>
        <w:t> </w:t>
      </w:r>
      <w:r w:rsidRPr="006A4DCC">
        <w:t xml:space="preserve">000, thousands should be separated with a </w:t>
      </w:r>
      <w:r w:rsidR="00B226AD">
        <w:t xml:space="preserve">non-breaking </w:t>
      </w:r>
      <w:r w:rsidRPr="006A4DCC">
        <w:t>spac</w:t>
      </w:r>
      <w:r w:rsidR="00B226AD">
        <w:t>e and not with a comma (e.g., 1 505 </w:t>
      </w:r>
      <w:r w:rsidRPr="006A4DCC">
        <w:t>360 and not 1,505,360).</w:t>
      </w:r>
      <w:r>
        <w:t xml:space="preserve"> </w:t>
      </w:r>
      <w:r w:rsidR="00B226AD">
        <w:t>A non-breaking space is obtained by Ctrl+Shift+</w:t>
      </w:r>
      <w:r w:rsidR="00B226AD">
        <w:rPr>
          <w:lang w:val="en-CA"/>
        </w:rPr>
        <w:t>Space bar at the same time.</w:t>
      </w:r>
    </w:p>
    <w:p w14:paraId="4D303000" w14:textId="77777777" w:rsidR="00B226AD" w:rsidRPr="00B226AD" w:rsidRDefault="00B226AD" w:rsidP="00B226AD">
      <w:pPr>
        <w:rPr>
          <w:lang w:val="en-CA"/>
        </w:rPr>
      </w:pPr>
    </w:p>
    <w:p w14:paraId="4CAE5321" w14:textId="77777777" w:rsidR="003C590F" w:rsidRPr="00DE34F5" w:rsidRDefault="003C590F" w:rsidP="001A22C8">
      <w:pPr>
        <w:pStyle w:val="Heading3"/>
      </w:pPr>
      <w:r>
        <w:t>Hyphen and Dash</w:t>
      </w:r>
    </w:p>
    <w:p w14:paraId="56B7FEBD" w14:textId="77777777" w:rsidR="003C590F" w:rsidRPr="00DE34F5" w:rsidRDefault="003C590F" w:rsidP="003C590F"/>
    <w:p w14:paraId="6BB48C1F" w14:textId="77777777" w:rsidR="003C590F" w:rsidRDefault="003C590F" w:rsidP="003C590F">
      <w:r w:rsidRPr="00DE34F5">
        <w:t>A</w:t>
      </w:r>
      <w:r>
        <w:t xml:space="preserve"> </w:t>
      </w:r>
      <w:r w:rsidRPr="00DE34F5">
        <w:rPr>
          <w:b/>
          <w:bCs/>
        </w:rPr>
        <w:t>hyphen</w:t>
      </w:r>
      <w:r>
        <w:t xml:space="preserve"> </w:t>
      </w:r>
      <w:r w:rsidRPr="00DE34F5">
        <w:t xml:space="preserve">joins two or more words together </w:t>
      </w:r>
      <w:r>
        <w:t xml:space="preserve">(example: up-to-date, fifty-two) </w:t>
      </w:r>
      <w:r w:rsidRPr="00DE34F5">
        <w:t>while a </w:t>
      </w:r>
      <w:r w:rsidRPr="00DE34F5">
        <w:rPr>
          <w:b/>
          <w:bCs/>
        </w:rPr>
        <w:t>dash</w:t>
      </w:r>
      <w:r w:rsidRPr="00DE34F5">
        <w:t xml:space="preserve"> separates words into parenthetical statements. The two are sometimes confused because they look so similar, but their usage is different.</w:t>
      </w:r>
      <w:r>
        <w:t xml:space="preserve"> </w:t>
      </w:r>
      <w:r w:rsidRPr="00DE34F5">
        <w:t>Hyphens</w:t>
      </w:r>
      <w:r>
        <w:t xml:space="preserve"> </w:t>
      </w:r>
      <w:r w:rsidRPr="00DE34F5">
        <w:t>are not separated by spaces, while a</w:t>
      </w:r>
      <w:r>
        <w:t xml:space="preserve"> </w:t>
      </w:r>
      <w:r w:rsidRPr="00DE34F5">
        <w:t>dash</w:t>
      </w:r>
      <w:r>
        <w:t xml:space="preserve"> </w:t>
      </w:r>
      <w:r w:rsidRPr="00DE34F5">
        <w:t>has a space on either side.</w:t>
      </w:r>
      <w:r>
        <w:t xml:space="preserve"> </w:t>
      </w:r>
    </w:p>
    <w:p w14:paraId="08707DF2" w14:textId="77777777" w:rsidR="0087494B" w:rsidRDefault="0087494B" w:rsidP="003C590F"/>
    <w:p w14:paraId="5E9C69FB" w14:textId="3414029F" w:rsidR="003C590F" w:rsidRDefault="003C590F" w:rsidP="003C590F">
      <w:pPr>
        <w:rPr>
          <w:lang w:val="en-CA"/>
        </w:rPr>
      </w:pPr>
      <w:r>
        <w:lastRenderedPageBreak/>
        <w:t>Dash is also used for separating the range of numbers. ICSOBA papers</w:t>
      </w:r>
      <w:r w:rsidR="005411FD">
        <w:t xml:space="preserve"> follow</w:t>
      </w:r>
      <w:r w:rsidR="005951D6">
        <w:t xml:space="preserve"> the most common </w:t>
      </w:r>
      <w:r w:rsidR="005411FD">
        <w:t xml:space="preserve">rule </w:t>
      </w:r>
      <w:r w:rsidR="005951D6">
        <w:t>in English style</w:t>
      </w:r>
      <w:r w:rsidR="005411FD">
        <w:t>:</w:t>
      </w:r>
      <w:r>
        <w:t xml:space="preserve"> the range of numbers </w:t>
      </w:r>
      <w:r w:rsidR="005951D6">
        <w:t>has no</w:t>
      </w:r>
      <w:r>
        <w:t xml:space="preserve"> space on either side of the dash, e.g., 3–5, 10.3–12.6, 2–5 October, figures 3–5, tables 2–</w:t>
      </w:r>
      <w:r w:rsidR="005951D6">
        <w:t>4</w:t>
      </w:r>
      <w:r>
        <w:t>, References [3–8]</w:t>
      </w:r>
      <w:r w:rsidR="005411FD">
        <w:t>.</w:t>
      </w:r>
      <w:r w:rsidR="005951D6">
        <w:t xml:space="preserve"> </w:t>
      </w:r>
      <w:r w:rsidR="00167BC7">
        <w:t xml:space="preserve">However, when individual references are quoted, they have to be separated with a comma and a space, </w:t>
      </w:r>
      <w:r w:rsidR="005951D6">
        <w:t>References [1, 2],</w:t>
      </w:r>
      <w:r>
        <w:t xml:space="preserve"> etc. This s</w:t>
      </w:r>
      <w:r w:rsidR="005411FD">
        <w:t>tyle</w:t>
      </w:r>
      <w:r>
        <w:t xml:space="preserve"> should </w:t>
      </w:r>
      <w:r w:rsidR="005411FD">
        <w:t xml:space="preserve">also </w:t>
      </w:r>
      <w:r>
        <w:t xml:space="preserve">be used for ranges of numbers in tables. </w:t>
      </w:r>
      <w:r w:rsidR="005951D6">
        <w:t>Also,</w:t>
      </w:r>
      <w:r>
        <w:t xml:space="preserve"> in </w:t>
      </w:r>
      <w:r w:rsidR="00167BC7">
        <w:t xml:space="preserve">the list of </w:t>
      </w:r>
      <w:r>
        <w:t>references</w:t>
      </w:r>
      <w:r w:rsidR="00167BC7">
        <w:t>, the page numbers are separated with a dash without spaces</w:t>
      </w:r>
      <w:r>
        <w:t xml:space="preserve">, e.g., </w:t>
      </w:r>
      <w:r w:rsidRPr="00E45874">
        <w:rPr>
          <w:i/>
          <w:iCs/>
          <w:lang w:val="en-CA"/>
        </w:rPr>
        <w:t>Light Metals</w:t>
      </w:r>
      <w:r w:rsidRPr="006A4DCC">
        <w:rPr>
          <w:lang w:val="en-CA"/>
        </w:rPr>
        <w:t xml:space="preserve"> 2000, 379-384</w:t>
      </w:r>
      <w:r>
        <w:rPr>
          <w:lang w:val="en-CA"/>
        </w:rPr>
        <w:t xml:space="preserve">. </w:t>
      </w:r>
    </w:p>
    <w:p w14:paraId="319A9D73" w14:textId="77777777" w:rsidR="003C590F" w:rsidRPr="006A4DCC" w:rsidRDefault="003C590F" w:rsidP="00C27721"/>
    <w:p w14:paraId="13970166" w14:textId="77777777" w:rsidR="0031003E" w:rsidRPr="00837DA4" w:rsidRDefault="0031003E" w:rsidP="001A22C8">
      <w:pPr>
        <w:pStyle w:val="Heading3"/>
      </w:pPr>
      <w:r w:rsidRPr="00837DA4">
        <w:t xml:space="preserve">Tables, </w:t>
      </w:r>
      <w:r w:rsidR="00C9297E">
        <w:t>Figures and I</w:t>
      </w:r>
      <w:r w:rsidRPr="00837DA4">
        <w:t>llustrations</w:t>
      </w:r>
    </w:p>
    <w:p w14:paraId="231D5782" w14:textId="77777777" w:rsidR="007B0FE2" w:rsidRPr="00837DA4" w:rsidRDefault="007B0FE2" w:rsidP="00C27721"/>
    <w:p w14:paraId="37B2EB92" w14:textId="2F4FE891" w:rsidR="00A20F75" w:rsidRDefault="00A20F75" w:rsidP="00A20F75">
      <w:r w:rsidRPr="00837DA4">
        <w:t>Tables, figures and illustrations should normally be inserted at the appropriate position in the paper</w:t>
      </w:r>
      <w:r>
        <w:t xml:space="preserve"> as soon as possible </w:t>
      </w:r>
      <w:r w:rsidRPr="0070657D">
        <w:rPr>
          <w:rFonts w:ascii="(Utiliser une police de caractè" w:hAnsi="(Utiliser une police de caractè"/>
          <w:color w:val="FF0000"/>
        </w:rPr>
        <w:t>after</w:t>
      </w:r>
      <w:r>
        <w:t xml:space="preserve"> the mention, but without leaving too much empty space on a page</w:t>
      </w:r>
      <w:r w:rsidRPr="00837DA4">
        <w:t>. Arabic numerals are to be used for numbering tables</w:t>
      </w:r>
      <w:r>
        <w:t xml:space="preserve"> and figures</w:t>
      </w:r>
      <w:r w:rsidRPr="00837DA4">
        <w:t xml:space="preserve">. </w:t>
      </w:r>
      <w:r>
        <w:t xml:space="preserve">In the text Figure 1, Figure 2, Figures 3–5, Table 1, Tables 2–4, should be in capital first letter. </w:t>
      </w:r>
      <w:r w:rsidRPr="00837DA4">
        <w:t xml:space="preserve">Table headings shall be bold and centered and placed </w:t>
      </w:r>
      <w:r>
        <w:rPr>
          <w:rFonts w:ascii="(Utiliser une police de caractè" w:hAnsi="(Utiliser une police de caractè"/>
          <w:color w:val="FF0000"/>
        </w:rPr>
        <w:t>above</w:t>
      </w:r>
      <w:r w:rsidRPr="00837DA4">
        <w:t xml:space="preserve"> the related table. Figure captions shall be bold and centered and placed </w:t>
      </w:r>
      <w:r w:rsidRPr="0070657D">
        <w:rPr>
          <w:rFonts w:ascii="(Utiliser une police de caractè" w:hAnsi="(Utiliser une police de caractè"/>
          <w:color w:val="FF0000"/>
        </w:rPr>
        <w:t>below</w:t>
      </w:r>
      <w:r w:rsidRPr="00837DA4">
        <w:t xml:space="preserve"> the related figure.</w:t>
      </w:r>
      <w:r>
        <w:t xml:space="preserve"> There is one blank line between the text and the table caption and one blank line below the table and the continuing text, but there is no blank line between the table caption and the table. There is a blank between the text at the top of the figure and the figure and between the figure caption and the text below. There is no blank between the figure and the figure caption. </w:t>
      </w:r>
      <w:r w:rsidRPr="00837DA4">
        <w:t>All figures (photographs, drawings, diagrams) should be numbered with consecutive Arabic numbers in the same order as t</w:t>
      </w:r>
      <w:r>
        <w:t>hey are referred to in the text</w:t>
      </w:r>
      <w:r w:rsidRPr="00837DA4">
        <w:t xml:space="preserve"> </w:t>
      </w:r>
      <w:r w:rsidRPr="006A4DCC">
        <w:t>(Figure 1, Table 3, etc</w:t>
      </w:r>
      <w:r w:rsidR="00EB6B57">
        <w:t>.</w:t>
      </w:r>
      <w:r w:rsidRPr="006A4DCC">
        <w:t>).</w:t>
      </w:r>
      <w:r>
        <w:t xml:space="preserve"> </w:t>
      </w:r>
    </w:p>
    <w:p w14:paraId="45BDC5C8" w14:textId="77777777" w:rsidR="007B0FE2" w:rsidRDefault="007B0FE2" w:rsidP="00A20F75">
      <w:r>
        <w:t xml:space="preserve">Tables should preferably be inserted as part of the text, not as images; only exceptionally they could be inserted as image, but they should be in Times New Roman 11, or if they do not fit, the script could be smaller, but not less than 9. </w:t>
      </w:r>
    </w:p>
    <w:p w14:paraId="1C5967C5" w14:textId="77777777" w:rsidR="007B0FE2" w:rsidRDefault="007B0FE2" w:rsidP="00A20F75"/>
    <w:p w14:paraId="2CEEA970" w14:textId="77777777" w:rsidR="00A20F75" w:rsidRDefault="00A20F75" w:rsidP="00A20F75">
      <w:r>
        <w:t xml:space="preserve">Figures should have readable numbers on the axes, Times New Roman bold. The axes should have a title with units in round brackets, Times New Roman bold. Absolute numbers on the axes are preferable, relative numbers or no units on the axes should be avoided since they decrease the quality and usefulness of the paper. </w:t>
      </w:r>
    </w:p>
    <w:p w14:paraId="5AE7025B" w14:textId="77777777" w:rsidR="00FD07C4" w:rsidRDefault="00FD07C4" w:rsidP="00A20F75"/>
    <w:p w14:paraId="6B5240A3" w14:textId="77777777" w:rsidR="00FD07C4" w:rsidRDefault="00FD07C4" w:rsidP="00A20F75">
      <w:r>
        <w:t xml:space="preserve">The figures and graphs should be </w:t>
      </w:r>
      <w:r w:rsidR="00AE22C2">
        <w:t xml:space="preserve">inserted as images, using </w:t>
      </w:r>
      <w:r w:rsidR="00F5233D">
        <w:t xml:space="preserve">Copy (in Excel or other software) </w:t>
      </w:r>
      <w:r w:rsidR="00F5233D">
        <w:sym w:font="Wingdings" w:char="F0E0"/>
      </w:r>
      <w:r w:rsidR="00F5233D">
        <w:t xml:space="preserve"> </w:t>
      </w:r>
      <w:r w:rsidR="00AE22C2">
        <w:t xml:space="preserve">Paste special </w:t>
      </w:r>
      <w:r w:rsidR="00AE22C2">
        <w:sym w:font="Wingdings" w:char="F0E0"/>
      </w:r>
      <w:r w:rsidR="00AE22C2">
        <w:t xml:space="preserve"> Image. </w:t>
      </w:r>
    </w:p>
    <w:p w14:paraId="4D86966A" w14:textId="77777777" w:rsidR="004E3EC7" w:rsidRDefault="004E3EC7" w:rsidP="00C27721"/>
    <w:p w14:paraId="3F453B3F" w14:textId="77777777" w:rsidR="0031003E" w:rsidRPr="00837DA4" w:rsidRDefault="00546E67" w:rsidP="00C27721">
      <w:r>
        <w:t xml:space="preserve">Examples are given in Figure 1 and Table 1. </w:t>
      </w:r>
      <w:r w:rsidR="00DA478F" w:rsidRPr="008543DE">
        <w:rPr>
          <w:highlight w:val="yellow"/>
        </w:rPr>
        <w:t xml:space="preserve">In the captions, there is a full stop (not </w:t>
      </w:r>
      <w:proofErr w:type="gramStart"/>
      <w:r w:rsidR="00DA478F" w:rsidRPr="008543DE">
        <w:rPr>
          <w:highlight w:val="yellow"/>
        </w:rPr>
        <w:t>semicolon :</w:t>
      </w:r>
      <w:proofErr w:type="gramEnd"/>
      <w:r w:rsidR="00DA478F" w:rsidRPr="008543DE">
        <w:rPr>
          <w:highlight w:val="yellow"/>
        </w:rPr>
        <w:t xml:space="preserve"> or hyphen - ) after Figure xx. , Table yy. There is always a full stop at the end of the caption.</w:t>
      </w:r>
      <w:r w:rsidR="00DA478F">
        <w:t xml:space="preserve"> </w:t>
      </w:r>
    </w:p>
    <w:p w14:paraId="5DFEB873" w14:textId="77777777" w:rsidR="00D46462" w:rsidRDefault="00D46462" w:rsidP="00C27721"/>
    <w:p w14:paraId="0FF70872" w14:textId="77777777" w:rsidR="00EA7E1E" w:rsidRPr="005D4A82" w:rsidRDefault="00437786" w:rsidP="003C590F">
      <w:pPr>
        <w:jc w:val="center"/>
      </w:pPr>
      <w:r>
        <w:rPr>
          <w:noProof/>
          <w:lang w:val="ru-RU" w:eastAsia="ru-RU"/>
        </w:rPr>
        <w:drawing>
          <wp:inline distT="0" distB="0" distL="0" distR="0" wp14:anchorId="052AD41F" wp14:editId="57185E89">
            <wp:extent cx="4667250" cy="2647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0" cy="2647950"/>
                    </a:xfrm>
                    <a:prstGeom prst="rect">
                      <a:avLst/>
                    </a:prstGeom>
                    <a:noFill/>
                    <a:ln>
                      <a:noFill/>
                    </a:ln>
                  </pic:spPr>
                </pic:pic>
              </a:graphicData>
            </a:graphic>
          </wp:inline>
        </w:drawing>
      </w:r>
    </w:p>
    <w:p w14:paraId="130BA9C6" w14:textId="2B01FAEB" w:rsidR="00EA7E1E" w:rsidRPr="003C590F" w:rsidRDefault="00EA7E1E" w:rsidP="003C590F">
      <w:pPr>
        <w:pStyle w:val="Figure"/>
      </w:pPr>
      <w:r w:rsidRPr="003C590F">
        <w:t>Figure 1. Heat loss from anode cover, yokes and rods</w:t>
      </w:r>
      <w:r w:rsidR="007C48AA">
        <w:t xml:space="preserve"> [2]</w:t>
      </w:r>
      <w:r w:rsidRPr="003C590F">
        <w:t xml:space="preserve">. </w:t>
      </w:r>
    </w:p>
    <w:p w14:paraId="417CD8C9" w14:textId="77777777" w:rsidR="00C209BF" w:rsidRDefault="00C209BF" w:rsidP="00C27721"/>
    <w:p w14:paraId="6D957846" w14:textId="403BF6CF" w:rsidR="003A271F" w:rsidRDefault="003A271F" w:rsidP="003C590F">
      <w:pPr>
        <w:pStyle w:val="Table"/>
      </w:pPr>
      <w:r w:rsidRPr="007328D7">
        <w:t xml:space="preserve">Table </w:t>
      </w:r>
      <w:r>
        <w:t>2.</w:t>
      </w:r>
      <w:r w:rsidRPr="007328D7">
        <w:t xml:space="preserve"> </w:t>
      </w:r>
      <w:r>
        <w:t>Thermal conductivity and electrical resistivity of different ramming pastes</w:t>
      </w:r>
      <w:r w:rsidR="00683E26">
        <w:t xml:space="preserve"> [3]</w:t>
      </w:r>
      <w: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808"/>
        <w:gridCol w:w="992"/>
        <w:gridCol w:w="993"/>
        <w:gridCol w:w="1134"/>
        <w:gridCol w:w="1275"/>
      </w:tblGrid>
      <w:tr w:rsidR="003A271F" w:rsidRPr="003C590F" w14:paraId="6E7C75BE" w14:textId="77777777" w:rsidTr="004632E8">
        <w:trPr>
          <w:trHeight w:val="386"/>
        </w:trPr>
        <w:tc>
          <w:tcPr>
            <w:tcW w:w="3190" w:type="dxa"/>
            <w:vAlign w:val="center"/>
          </w:tcPr>
          <w:p w14:paraId="1A340CCB" w14:textId="77777777" w:rsidR="003A271F" w:rsidRPr="003C590F" w:rsidRDefault="003A271F" w:rsidP="00C27721">
            <w:pPr>
              <w:rPr>
                <w:b/>
              </w:rPr>
            </w:pPr>
            <w:r w:rsidRPr="003C590F">
              <w:rPr>
                <w:b/>
              </w:rPr>
              <w:t>Type of paste</w:t>
            </w:r>
          </w:p>
        </w:tc>
        <w:tc>
          <w:tcPr>
            <w:tcW w:w="808" w:type="dxa"/>
            <w:vAlign w:val="center"/>
          </w:tcPr>
          <w:p w14:paraId="59DB88DC" w14:textId="77777777" w:rsidR="003A271F" w:rsidRPr="003C590F" w:rsidRDefault="003A271F" w:rsidP="004632E8">
            <w:pPr>
              <w:jc w:val="center"/>
              <w:rPr>
                <w:b/>
              </w:rPr>
            </w:pPr>
            <w:r w:rsidRPr="003C590F">
              <w:rPr>
                <w:b/>
              </w:rPr>
              <w:t>A</w:t>
            </w:r>
          </w:p>
        </w:tc>
        <w:tc>
          <w:tcPr>
            <w:tcW w:w="992" w:type="dxa"/>
            <w:vAlign w:val="center"/>
          </w:tcPr>
          <w:p w14:paraId="561E33D7" w14:textId="77777777" w:rsidR="003A271F" w:rsidRPr="003C590F" w:rsidRDefault="003A271F" w:rsidP="004632E8">
            <w:pPr>
              <w:jc w:val="center"/>
              <w:rPr>
                <w:b/>
              </w:rPr>
            </w:pPr>
            <w:r w:rsidRPr="003C590F">
              <w:rPr>
                <w:b/>
              </w:rPr>
              <w:t>B</w:t>
            </w:r>
          </w:p>
        </w:tc>
        <w:tc>
          <w:tcPr>
            <w:tcW w:w="993" w:type="dxa"/>
            <w:vAlign w:val="center"/>
          </w:tcPr>
          <w:p w14:paraId="5FB7A9BA" w14:textId="77777777" w:rsidR="003A271F" w:rsidRPr="003C590F" w:rsidRDefault="003A271F" w:rsidP="004632E8">
            <w:pPr>
              <w:jc w:val="center"/>
              <w:rPr>
                <w:b/>
              </w:rPr>
            </w:pPr>
            <w:r w:rsidRPr="003C590F">
              <w:rPr>
                <w:b/>
              </w:rPr>
              <w:t>C</w:t>
            </w:r>
          </w:p>
        </w:tc>
        <w:tc>
          <w:tcPr>
            <w:tcW w:w="1134" w:type="dxa"/>
            <w:vAlign w:val="center"/>
          </w:tcPr>
          <w:p w14:paraId="23F7309E" w14:textId="77777777" w:rsidR="003A271F" w:rsidRPr="003C590F" w:rsidRDefault="003A271F" w:rsidP="004632E8">
            <w:pPr>
              <w:jc w:val="center"/>
              <w:rPr>
                <w:b/>
              </w:rPr>
            </w:pPr>
            <w:r w:rsidRPr="003C590F">
              <w:rPr>
                <w:b/>
              </w:rPr>
              <w:t>D</w:t>
            </w:r>
          </w:p>
        </w:tc>
        <w:tc>
          <w:tcPr>
            <w:tcW w:w="1275" w:type="dxa"/>
            <w:vAlign w:val="center"/>
          </w:tcPr>
          <w:p w14:paraId="5D10F464" w14:textId="77777777" w:rsidR="003A271F" w:rsidRPr="003C590F" w:rsidRDefault="003A271F" w:rsidP="004632E8">
            <w:pPr>
              <w:jc w:val="center"/>
              <w:rPr>
                <w:b/>
              </w:rPr>
            </w:pPr>
            <w:r w:rsidRPr="003C590F">
              <w:rPr>
                <w:b/>
              </w:rPr>
              <w:t>E</w:t>
            </w:r>
          </w:p>
        </w:tc>
      </w:tr>
      <w:tr w:rsidR="003A271F" w:rsidRPr="007328D7" w14:paraId="4822E060" w14:textId="77777777" w:rsidTr="004632E8">
        <w:tc>
          <w:tcPr>
            <w:tcW w:w="3190" w:type="dxa"/>
            <w:vAlign w:val="center"/>
          </w:tcPr>
          <w:p w14:paraId="37BDFCED" w14:textId="77777777" w:rsidR="003A271F" w:rsidRPr="00ED4AB2" w:rsidRDefault="003A271F" w:rsidP="00C27721">
            <w:r w:rsidRPr="00ED4AB2">
              <w:t>Thermal conductivity at 1</w:t>
            </w:r>
            <w:r>
              <w:t xml:space="preserve"> </w:t>
            </w:r>
            <w:r w:rsidRPr="00ED4AB2">
              <w:t>000</w:t>
            </w:r>
            <w:r>
              <w:t xml:space="preserve"> </w:t>
            </w:r>
            <w:r w:rsidRPr="00ED4AB2">
              <w:t>°C</w:t>
            </w:r>
            <w:r>
              <w:t xml:space="preserve"> </w:t>
            </w:r>
            <w:r w:rsidRPr="00ED4AB2">
              <w:t>(W/mK)</w:t>
            </w:r>
          </w:p>
        </w:tc>
        <w:tc>
          <w:tcPr>
            <w:tcW w:w="808" w:type="dxa"/>
            <w:vAlign w:val="center"/>
          </w:tcPr>
          <w:p w14:paraId="0E9CD02A" w14:textId="77777777" w:rsidR="003A271F" w:rsidRPr="00ED4AB2" w:rsidRDefault="003A271F" w:rsidP="004632E8">
            <w:pPr>
              <w:jc w:val="center"/>
            </w:pPr>
            <w:r w:rsidRPr="00ED4AB2">
              <w:t>11</w:t>
            </w:r>
            <w:r>
              <w:t>.</w:t>
            </w:r>
            <w:r w:rsidRPr="00ED4AB2">
              <w:t>9</w:t>
            </w:r>
          </w:p>
        </w:tc>
        <w:tc>
          <w:tcPr>
            <w:tcW w:w="992" w:type="dxa"/>
            <w:vAlign w:val="center"/>
          </w:tcPr>
          <w:p w14:paraId="30EA9A59" w14:textId="77777777" w:rsidR="003A271F" w:rsidRPr="00ED4AB2" w:rsidRDefault="003A271F" w:rsidP="004632E8">
            <w:pPr>
              <w:jc w:val="center"/>
            </w:pPr>
            <w:r w:rsidRPr="00ED4AB2">
              <w:t>13</w:t>
            </w:r>
            <w:r>
              <w:t>.</w:t>
            </w:r>
            <w:r w:rsidRPr="00ED4AB2">
              <w:t>1</w:t>
            </w:r>
          </w:p>
        </w:tc>
        <w:tc>
          <w:tcPr>
            <w:tcW w:w="993" w:type="dxa"/>
            <w:vAlign w:val="center"/>
          </w:tcPr>
          <w:p w14:paraId="33301FED" w14:textId="77777777" w:rsidR="003A271F" w:rsidRPr="00ED4AB2" w:rsidRDefault="003A271F" w:rsidP="004632E8">
            <w:pPr>
              <w:jc w:val="center"/>
            </w:pPr>
            <w:r w:rsidRPr="00ED4AB2">
              <w:t>13</w:t>
            </w:r>
            <w:r>
              <w:t>.</w:t>
            </w:r>
            <w:r w:rsidRPr="00ED4AB2">
              <w:t>9</w:t>
            </w:r>
          </w:p>
        </w:tc>
        <w:tc>
          <w:tcPr>
            <w:tcW w:w="1134" w:type="dxa"/>
            <w:vAlign w:val="center"/>
          </w:tcPr>
          <w:p w14:paraId="58458789" w14:textId="77777777" w:rsidR="003A271F" w:rsidRPr="00ED4AB2" w:rsidRDefault="003A271F" w:rsidP="004632E8">
            <w:pPr>
              <w:jc w:val="center"/>
            </w:pPr>
            <w:r w:rsidRPr="00ED4AB2">
              <w:t>16</w:t>
            </w:r>
            <w:r>
              <w:t>.</w:t>
            </w:r>
            <w:r w:rsidRPr="00ED4AB2">
              <w:t>2</w:t>
            </w:r>
          </w:p>
        </w:tc>
        <w:tc>
          <w:tcPr>
            <w:tcW w:w="1275" w:type="dxa"/>
            <w:vAlign w:val="center"/>
          </w:tcPr>
          <w:p w14:paraId="7E6D74B3" w14:textId="77777777" w:rsidR="003A271F" w:rsidRPr="00ED4AB2" w:rsidRDefault="003A271F" w:rsidP="004632E8">
            <w:pPr>
              <w:jc w:val="center"/>
            </w:pPr>
            <w:r w:rsidRPr="00ED4AB2">
              <w:t>13</w:t>
            </w:r>
            <w:r>
              <w:t>.</w:t>
            </w:r>
            <w:r w:rsidRPr="00ED4AB2">
              <w:t>9</w:t>
            </w:r>
          </w:p>
        </w:tc>
      </w:tr>
      <w:tr w:rsidR="003A271F" w:rsidRPr="007328D7" w14:paraId="05632E3B" w14:textId="77777777" w:rsidTr="004632E8">
        <w:tc>
          <w:tcPr>
            <w:tcW w:w="3190" w:type="dxa"/>
            <w:vAlign w:val="center"/>
          </w:tcPr>
          <w:p w14:paraId="7D06ABB2" w14:textId="77777777" w:rsidR="003A271F" w:rsidRPr="00ED4AB2" w:rsidRDefault="003A271F" w:rsidP="00C27721">
            <w:r w:rsidRPr="00ED4AB2">
              <w:t>Electrical resistivity at 1</w:t>
            </w:r>
            <w:r>
              <w:t xml:space="preserve"> </w:t>
            </w:r>
            <w:r w:rsidRPr="00ED4AB2">
              <w:t>000</w:t>
            </w:r>
            <w:r>
              <w:t xml:space="preserve"> </w:t>
            </w:r>
            <w:r w:rsidRPr="00ED4AB2">
              <w:t>°C</w:t>
            </w:r>
          </w:p>
          <w:p w14:paraId="03F5D04B" w14:textId="77777777" w:rsidR="003A271F" w:rsidRPr="00ED4AB2" w:rsidRDefault="003A271F" w:rsidP="00C27721">
            <w:r w:rsidRPr="00ED4AB2">
              <w:t>(µ</w:t>
            </w:r>
            <w:r>
              <w:sym w:font="Symbol" w:char="F057"/>
            </w:r>
            <w:r w:rsidRPr="00ED4AB2">
              <w:t>m)</w:t>
            </w:r>
          </w:p>
        </w:tc>
        <w:tc>
          <w:tcPr>
            <w:tcW w:w="808" w:type="dxa"/>
            <w:vAlign w:val="center"/>
          </w:tcPr>
          <w:p w14:paraId="08446DD8" w14:textId="77777777" w:rsidR="003A271F" w:rsidRPr="00ED4AB2" w:rsidRDefault="003A271F" w:rsidP="004632E8">
            <w:pPr>
              <w:jc w:val="center"/>
            </w:pPr>
            <w:r w:rsidRPr="00ED4AB2">
              <w:t>67</w:t>
            </w:r>
          </w:p>
        </w:tc>
        <w:tc>
          <w:tcPr>
            <w:tcW w:w="992" w:type="dxa"/>
            <w:vAlign w:val="center"/>
          </w:tcPr>
          <w:p w14:paraId="4436AB78" w14:textId="77777777" w:rsidR="003A271F" w:rsidRPr="00ED4AB2" w:rsidRDefault="003A271F" w:rsidP="004632E8">
            <w:pPr>
              <w:jc w:val="center"/>
            </w:pPr>
            <w:r w:rsidRPr="00ED4AB2">
              <w:t>52</w:t>
            </w:r>
          </w:p>
        </w:tc>
        <w:tc>
          <w:tcPr>
            <w:tcW w:w="993" w:type="dxa"/>
            <w:vAlign w:val="center"/>
          </w:tcPr>
          <w:p w14:paraId="005CF6AF" w14:textId="77777777" w:rsidR="003A271F" w:rsidRPr="00ED4AB2" w:rsidRDefault="003A271F" w:rsidP="004632E8">
            <w:pPr>
              <w:jc w:val="center"/>
            </w:pPr>
            <w:r w:rsidRPr="00ED4AB2">
              <w:t>48</w:t>
            </w:r>
          </w:p>
        </w:tc>
        <w:tc>
          <w:tcPr>
            <w:tcW w:w="1134" w:type="dxa"/>
            <w:vAlign w:val="center"/>
          </w:tcPr>
          <w:p w14:paraId="0970541F" w14:textId="77777777" w:rsidR="003A271F" w:rsidRPr="00ED4AB2" w:rsidRDefault="003A271F" w:rsidP="004632E8">
            <w:pPr>
              <w:jc w:val="center"/>
            </w:pPr>
            <w:r w:rsidRPr="00ED4AB2">
              <w:t>36</w:t>
            </w:r>
          </w:p>
        </w:tc>
        <w:tc>
          <w:tcPr>
            <w:tcW w:w="1275" w:type="dxa"/>
            <w:vAlign w:val="center"/>
          </w:tcPr>
          <w:p w14:paraId="3557D3C0" w14:textId="77777777" w:rsidR="003A271F" w:rsidRPr="00ED4AB2" w:rsidRDefault="003A271F" w:rsidP="004632E8">
            <w:pPr>
              <w:jc w:val="center"/>
            </w:pPr>
            <w:r w:rsidRPr="00ED4AB2">
              <w:t>37</w:t>
            </w:r>
          </w:p>
        </w:tc>
      </w:tr>
    </w:tbl>
    <w:p w14:paraId="48F14E95" w14:textId="77777777" w:rsidR="003C590F" w:rsidRDefault="003C590F" w:rsidP="00C27721"/>
    <w:p w14:paraId="6C6094B6" w14:textId="77777777" w:rsidR="00FD07C4" w:rsidRDefault="00FD07C4" w:rsidP="00FD07C4">
      <w:r>
        <w:t xml:space="preserve">If more figures are put next to each other, a table </w:t>
      </w:r>
      <w:r w:rsidR="00A62FFD">
        <w:t>should be</w:t>
      </w:r>
      <w:r>
        <w:t xml:space="preserve"> used and the pi</w:t>
      </w:r>
      <w:r w:rsidR="00A62FFD">
        <w:t xml:space="preserve">ctures can be put in the table </w:t>
      </w:r>
      <w:r>
        <w:t>as shown below.</w:t>
      </w:r>
      <w:r w:rsidR="00A62FFD">
        <w:t xml:space="preserve"> To control relative position of unequal pictures in the table, you should insert three blank lines in each table bod and paste the figure in the middle line. </w:t>
      </w:r>
      <w:r w:rsidR="00144F84">
        <w:t xml:space="preserve">Finally omit the blank lines in the table. If you wish to delete the borders, click right button on the mouse Table Properties </w:t>
      </w:r>
      <w:r w:rsidR="00144F84">
        <w:sym w:font="Wingdings" w:char="F0E0"/>
      </w:r>
      <w:r w:rsidR="00144F84">
        <w:t xml:space="preserve">Borders and Shading </w:t>
      </w:r>
      <w:r w:rsidR="00144F84">
        <w:sym w:font="Wingdings" w:char="F0E0"/>
      </w:r>
      <w:r w:rsidR="00144F84">
        <w:t xml:space="preserve"> Borders </w:t>
      </w:r>
      <w:r w:rsidR="00144F84">
        <w:sym w:font="Wingdings" w:char="F0E0"/>
      </w:r>
      <w:r w:rsidR="00144F84">
        <w:t xml:space="preserve"> Setting </w:t>
      </w:r>
      <w:r w:rsidR="00144F84">
        <w:sym w:font="Wingdings" w:char="F0E0"/>
      </w:r>
      <w:r w:rsidR="00144F84">
        <w:t xml:space="preserve"> None.</w:t>
      </w:r>
    </w:p>
    <w:p w14:paraId="503605E6" w14:textId="77777777" w:rsidR="00FD07C4" w:rsidRDefault="00FD07C4" w:rsidP="00FD07C4"/>
    <w:tbl>
      <w:tblPr>
        <w:tblStyle w:val="TableGrid"/>
        <w:tblW w:w="8684" w:type="dxa"/>
        <w:tblLook w:val="04A0" w:firstRow="1" w:lastRow="0" w:firstColumn="1" w:lastColumn="0" w:noHBand="0" w:noVBand="1"/>
      </w:tblPr>
      <w:tblGrid>
        <w:gridCol w:w="4327"/>
        <w:gridCol w:w="4357"/>
      </w:tblGrid>
      <w:tr w:rsidR="00A62FFD" w14:paraId="0D92A8C3" w14:textId="77777777" w:rsidTr="00A62FFD">
        <w:trPr>
          <w:trHeight w:val="951"/>
        </w:trPr>
        <w:tc>
          <w:tcPr>
            <w:tcW w:w="4327" w:type="dxa"/>
          </w:tcPr>
          <w:p w14:paraId="438D2517" w14:textId="77777777" w:rsidR="00A62FFD" w:rsidRDefault="00A62FFD" w:rsidP="00866C56">
            <w:pPr>
              <w:rPr>
                <w:color w:val="auto"/>
              </w:rPr>
            </w:pPr>
          </w:p>
          <w:p w14:paraId="18D4C9B6" w14:textId="77777777" w:rsidR="00A62FFD" w:rsidRDefault="00A62FFD" w:rsidP="00866C56">
            <w:pPr>
              <w:rPr>
                <w:color w:val="auto"/>
              </w:rPr>
            </w:pPr>
          </w:p>
          <w:p w14:paraId="364B033D" w14:textId="77777777" w:rsidR="00A62FFD" w:rsidRDefault="00A62FFD" w:rsidP="00866C56">
            <w:pPr>
              <w:rPr>
                <w:color w:val="auto"/>
              </w:rPr>
            </w:pPr>
          </w:p>
          <w:p w14:paraId="76C816DF" w14:textId="77777777" w:rsidR="00A62FFD" w:rsidRDefault="00A62FFD" w:rsidP="00866C56">
            <w:pPr>
              <w:rPr>
                <w:color w:val="auto"/>
              </w:rPr>
            </w:pPr>
          </w:p>
        </w:tc>
        <w:tc>
          <w:tcPr>
            <w:tcW w:w="4357" w:type="dxa"/>
          </w:tcPr>
          <w:p w14:paraId="75224F70" w14:textId="77777777" w:rsidR="00A62FFD" w:rsidRDefault="00A62FFD" w:rsidP="00866C56">
            <w:pPr>
              <w:rPr>
                <w:color w:val="auto"/>
              </w:rPr>
            </w:pPr>
          </w:p>
          <w:p w14:paraId="404E6137" w14:textId="77777777" w:rsidR="00A62FFD" w:rsidRDefault="00A62FFD" w:rsidP="00866C56">
            <w:pPr>
              <w:rPr>
                <w:color w:val="auto"/>
              </w:rPr>
            </w:pPr>
          </w:p>
          <w:p w14:paraId="19F4599E" w14:textId="77777777" w:rsidR="00A62FFD" w:rsidRDefault="00A62FFD" w:rsidP="00866C56">
            <w:pPr>
              <w:rPr>
                <w:color w:val="auto"/>
              </w:rPr>
            </w:pPr>
          </w:p>
          <w:p w14:paraId="4E1EC5AF" w14:textId="77777777" w:rsidR="00A62FFD" w:rsidRDefault="00A62FFD" w:rsidP="00866C56">
            <w:pPr>
              <w:rPr>
                <w:color w:val="auto"/>
              </w:rPr>
            </w:pPr>
          </w:p>
        </w:tc>
      </w:tr>
    </w:tbl>
    <w:p w14:paraId="4E6100AE" w14:textId="77777777" w:rsidR="00A62FFD" w:rsidRDefault="00A62FFD" w:rsidP="00A62FFD">
      <w:pPr>
        <w:rPr>
          <w:color w:val="auto"/>
        </w:rPr>
      </w:pPr>
    </w:p>
    <w:p w14:paraId="7A63E3C1" w14:textId="77777777" w:rsidR="00A62FFD" w:rsidRDefault="00A62FFD" w:rsidP="00FD07C4"/>
    <w:p w14:paraId="65256D6E" w14:textId="77777777" w:rsidR="00A62FFD" w:rsidRDefault="00A62FFD" w:rsidP="00FD07C4"/>
    <w:tbl>
      <w:tblPr>
        <w:tblStyle w:val="TableGrid"/>
        <w:tblW w:w="8684" w:type="dxa"/>
        <w:tblLook w:val="04A0" w:firstRow="1" w:lastRow="0" w:firstColumn="1" w:lastColumn="0" w:noHBand="0" w:noVBand="1"/>
      </w:tblPr>
      <w:tblGrid>
        <w:gridCol w:w="4327"/>
        <w:gridCol w:w="4357"/>
      </w:tblGrid>
      <w:tr w:rsidR="00AE22C2" w14:paraId="2B81DB35" w14:textId="77777777" w:rsidTr="00A62FFD">
        <w:trPr>
          <w:trHeight w:val="5159"/>
        </w:trPr>
        <w:tc>
          <w:tcPr>
            <w:tcW w:w="4327" w:type="dxa"/>
          </w:tcPr>
          <w:p w14:paraId="67E3FAC9" w14:textId="77777777" w:rsidR="00FD07C4" w:rsidRDefault="00FD07C4" w:rsidP="00FD07C4">
            <w:pPr>
              <w:rPr>
                <w:color w:val="auto"/>
              </w:rPr>
            </w:pPr>
          </w:p>
          <w:p w14:paraId="3018EB74" w14:textId="77777777" w:rsidR="00AE22C2" w:rsidRDefault="00A62FFD" w:rsidP="00FD07C4">
            <w:pPr>
              <w:rPr>
                <w:color w:val="auto"/>
              </w:rPr>
            </w:pPr>
            <w:r>
              <w:rPr>
                <w:noProof/>
                <w:color w:val="auto"/>
                <w:lang w:val="ru-RU" w:eastAsia="ru-RU"/>
              </w:rPr>
              <w:drawing>
                <wp:inline distT="0" distB="0" distL="0" distR="0" wp14:anchorId="5CEF8D3A" wp14:editId="6D09D3A4">
                  <wp:extent cx="2609215" cy="27254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215" cy="2725420"/>
                          </a:xfrm>
                          <a:prstGeom prst="rect">
                            <a:avLst/>
                          </a:prstGeom>
                          <a:noFill/>
                        </pic:spPr>
                      </pic:pic>
                    </a:graphicData>
                  </a:graphic>
                </wp:inline>
              </w:drawing>
            </w:r>
          </w:p>
          <w:p w14:paraId="470D9356" w14:textId="77777777" w:rsidR="00AE22C2" w:rsidRDefault="00AE22C2" w:rsidP="00FD07C4">
            <w:pPr>
              <w:rPr>
                <w:color w:val="auto"/>
              </w:rPr>
            </w:pPr>
          </w:p>
          <w:p w14:paraId="6EDA2E0B" w14:textId="77777777" w:rsidR="00AE22C2" w:rsidRDefault="00AE22C2" w:rsidP="00FD07C4">
            <w:pPr>
              <w:rPr>
                <w:color w:val="auto"/>
              </w:rPr>
            </w:pPr>
          </w:p>
        </w:tc>
        <w:tc>
          <w:tcPr>
            <w:tcW w:w="4357" w:type="dxa"/>
          </w:tcPr>
          <w:p w14:paraId="43255A1A" w14:textId="77777777" w:rsidR="00FD07C4" w:rsidRDefault="00FD07C4" w:rsidP="00FD07C4">
            <w:pPr>
              <w:rPr>
                <w:color w:val="auto"/>
              </w:rPr>
            </w:pPr>
          </w:p>
          <w:p w14:paraId="0AFE65E6" w14:textId="77777777" w:rsidR="00AE22C2" w:rsidRDefault="00A62FFD" w:rsidP="00FD07C4">
            <w:pPr>
              <w:rPr>
                <w:color w:val="auto"/>
              </w:rPr>
            </w:pPr>
            <w:r>
              <w:rPr>
                <w:noProof/>
                <w:color w:val="auto"/>
                <w:lang w:val="ru-RU" w:eastAsia="ru-RU"/>
              </w:rPr>
              <w:drawing>
                <wp:inline distT="0" distB="0" distL="0" distR="0" wp14:anchorId="2D093829" wp14:editId="55BC40DA">
                  <wp:extent cx="2621280" cy="27254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1280" cy="2725420"/>
                          </a:xfrm>
                          <a:prstGeom prst="rect">
                            <a:avLst/>
                          </a:prstGeom>
                          <a:noFill/>
                        </pic:spPr>
                      </pic:pic>
                    </a:graphicData>
                  </a:graphic>
                </wp:inline>
              </w:drawing>
            </w:r>
          </w:p>
          <w:p w14:paraId="5C97E2D9" w14:textId="77777777" w:rsidR="00AE22C2" w:rsidRDefault="00AE22C2" w:rsidP="00FD07C4">
            <w:pPr>
              <w:rPr>
                <w:color w:val="auto"/>
              </w:rPr>
            </w:pPr>
          </w:p>
          <w:p w14:paraId="49E684CF" w14:textId="77777777" w:rsidR="00AE22C2" w:rsidRDefault="00AE22C2" w:rsidP="00FD07C4">
            <w:pPr>
              <w:rPr>
                <w:color w:val="auto"/>
              </w:rPr>
            </w:pPr>
          </w:p>
        </w:tc>
      </w:tr>
    </w:tbl>
    <w:p w14:paraId="2FC34A36" w14:textId="77777777" w:rsidR="00AE22C2" w:rsidRPr="00AE22C2" w:rsidRDefault="00AE22C2" w:rsidP="00AE22C2">
      <w:pPr>
        <w:rPr>
          <w:rFonts w:eastAsia="Calibri"/>
          <w:color w:val="auto"/>
        </w:rPr>
      </w:pPr>
    </w:p>
    <w:p w14:paraId="7202B7CE" w14:textId="2C960249" w:rsidR="00144F84" w:rsidRDefault="00144F84" w:rsidP="00144F84">
      <w:pPr>
        <w:jc w:val="center"/>
      </w:pPr>
      <w:r w:rsidRPr="00212E80">
        <w:rPr>
          <w:b/>
        </w:rPr>
        <w:t xml:space="preserve">Figure </w:t>
      </w:r>
      <w:r>
        <w:rPr>
          <w:b/>
        </w:rPr>
        <w:t>2</w:t>
      </w:r>
      <w:r w:rsidRPr="00212E80">
        <w:rPr>
          <w:b/>
        </w:rPr>
        <w:t>.</w:t>
      </w:r>
      <w:r>
        <w:rPr>
          <w:b/>
        </w:rPr>
        <w:t xml:space="preserve"> Construction of table with two side by side figures. from </w:t>
      </w:r>
      <w:r w:rsidR="00AF04A0">
        <w:rPr>
          <w:b/>
        </w:rPr>
        <w:t>[4]</w:t>
      </w:r>
      <w:r>
        <w:rPr>
          <w:b/>
        </w:rPr>
        <w:t xml:space="preserve">, Figure 6. New hydraulic wedge puller. Left: back view, </w:t>
      </w:r>
      <w:proofErr w:type="gramStart"/>
      <w:r>
        <w:rPr>
          <w:b/>
        </w:rPr>
        <w:t>Right</w:t>
      </w:r>
      <w:proofErr w:type="gramEnd"/>
      <w:r>
        <w:rPr>
          <w:b/>
        </w:rPr>
        <w:t xml:space="preserve">: front view.] </w:t>
      </w:r>
    </w:p>
    <w:p w14:paraId="6D5250E5" w14:textId="77777777" w:rsidR="00FD07C4" w:rsidRDefault="00FD07C4" w:rsidP="00C27721"/>
    <w:p w14:paraId="09F65329" w14:textId="77777777" w:rsidR="00FE3C70" w:rsidRPr="007F3C1F" w:rsidRDefault="00EA7E1E" w:rsidP="001A22C8">
      <w:pPr>
        <w:pStyle w:val="Heading3"/>
      </w:pPr>
      <w:bookmarkStart w:id="1" w:name="_Hlk22139654"/>
      <w:r w:rsidRPr="007F3C1F">
        <w:t>Q</w:t>
      </w:r>
      <w:r w:rsidR="00FE3C70" w:rsidRPr="007F3C1F">
        <w:t>uotations</w:t>
      </w:r>
    </w:p>
    <w:bookmarkEnd w:id="1"/>
    <w:p w14:paraId="49E10A03" w14:textId="77777777" w:rsidR="004E3EC7" w:rsidRDefault="004E3EC7" w:rsidP="00C27721"/>
    <w:p w14:paraId="5949DED1" w14:textId="77777777" w:rsidR="004E3EC7" w:rsidRDefault="00FE3C70" w:rsidP="00C27721">
      <w:r>
        <w:t>Direct quotations should be in quotation mark</w:t>
      </w:r>
      <w:r w:rsidR="00E94F97">
        <w:t>s</w:t>
      </w:r>
      <w:r>
        <w:t xml:space="preserve">, </w:t>
      </w:r>
      <w:r w:rsidRPr="00FE3C70">
        <w:rPr>
          <w:i/>
          <w:iCs/>
        </w:rPr>
        <w:t>Italic</w:t>
      </w:r>
      <w:r>
        <w:t xml:space="preserve"> 11 pt., with one blank line above and below the quotation. The reference should be numbered and quoted in References</w:t>
      </w:r>
      <w:r w:rsidR="00E45874">
        <w:t>. Example:</w:t>
      </w:r>
    </w:p>
    <w:p w14:paraId="01F5EDF1" w14:textId="77777777" w:rsidR="00FE3C70" w:rsidRDefault="00FE3C70" w:rsidP="00C27721"/>
    <w:p w14:paraId="52B5ED3F" w14:textId="77777777" w:rsidR="00FE3C70" w:rsidRDefault="00FE3C70" w:rsidP="00C27721">
      <w:r>
        <w:t>Jensen [1] gave a review of the effect of slotted anodes on cell performance</w:t>
      </w:r>
      <w:r w:rsidR="00EE778B">
        <w:t>.</w:t>
      </w:r>
      <w:r>
        <w:t xml:space="preserve"> He concluded that:</w:t>
      </w:r>
    </w:p>
    <w:p w14:paraId="285B7AA8" w14:textId="77777777" w:rsidR="00FE3C70" w:rsidRDefault="00FE3C70" w:rsidP="00C27721"/>
    <w:p w14:paraId="587D57AC" w14:textId="77777777" w:rsidR="00FE3C70" w:rsidRPr="003C590F" w:rsidRDefault="00FE3C70" w:rsidP="003C590F">
      <w:pPr>
        <w:pStyle w:val="Citation"/>
      </w:pPr>
      <w:r w:rsidRPr="003C590F">
        <w:t>“The use of slots in anodes drains CO</w:t>
      </w:r>
      <w:r w:rsidRPr="00FF2100">
        <w:rPr>
          <w:vertAlign w:val="subscript"/>
        </w:rPr>
        <w:t>2</w:t>
      </w:r>
      <w:r w:rsidRPr="003C590F">
        <w:t xml:space="preserve"> away from the horizontal anode reaction face more frequently than from the same size anodes without slots. Slots reduce average bubble coverage and, thus, reduce bubble electrical resistance. The use of slotted anodes in prebaked anode reduction cells is an inexpensive and simple way to improve current efficiency, reduce pot voltage, reduce DC kWh/kg Al or allow an increase in cell amperage.” </w:t>
      </w:r>
    </w:p>
    <w:p w14:paraId="62EE18B8" w14:textId="7EA1D0C0" w:rsidR="005951D6" w:rsidRDefault="005951D6" w:rsidP="00C27721"/>
    <w:p w14:paraId="259C2F6F" w14:textId="46964916" w:rsidR="004462E3" w:rsidRPr="00837DA4" w:rsidRDefault="004462E3" w:rsidP="001A22C8">
      <w:pPr>
        <w:pStyle w:val="Heading3"/>
      </w:pPr>
      <w:r>
        <w:t>Internal Links for Figures, Tables and References</w:t>
      </w:r>
    </w:p>
    <w:p w14:paraId="20D25967" w14:textId="40BC7D70" w:rsidR="00386F9C" w:rsidRDefault="00386F9C" w:rsidP="00C27721"/>
    <w:p w14:paraId="1A25144C" w14:textId="535F3402" w:rsidR="00386F9C" w:rsidRDefault="004462E3" w:rsidP="00C27721">
      <w:r w:rsidRPr="004462E3">
        <w:rPr>
          <w:highlight w:val="yellow"/>
        </w:rPr>
        <w:t>In the text, you may use the links to figure</w:t>
      </w:r>
      <w:r w:rsidR="00167BC7">
        <w:rPr>
          <w:highlight w:val="yellow"/>
        </w:rPr>
        <w:t>s</w:t>
      </w:r>
      <w:r w:rsidRPr="004462E3">
        <w:rPr>
          <w:highlight w:val="yellow"/>
        </w:rPr>
        <w:t>, table</w:t>
      </w:r>
      <w:r w:rsidR="00167BC7">
        <w:rPr>
          <w:highlight w:val="yellow"/>
        </w:rPr>
        <w:t>s</w:t>
      </w:r>
      <w:r w:rsidRPr="004462E3">
        <w:rPr>
          <w:highlight w:val="yellow"/>
        </w:rPr>
        <w:t xml:space="preserve"> and reference</w:t>
      </w:r>
      <w:r w:rsidR="00167BC7">
        <w:rPr>
          <w:highlight w:val="yellow"/>
        </w:rPr>
        <w:t>s</w:t>
      </w:r>
      <w:r w:rsidRPr="004462E3">
        <w:rPr>
          <w:highlight w:val="yellow"/>
        </w:rPr>
        <w:t xml:space="preserve">, but these must be </w:t>
      </w:r>
      <w:r w:rsidR="000E1B03">
        <w:rPr>
          <w:highlight w:val="yellow"/>
        </w:rPr>
        <w:t>disactivated</w:t>
      </w:r>
      <w:r w:rsidRPr="004462E3">
        <w:rPr>
          <w:highlight w:val="yellow"/>
        </w:rPr>
        <w:t xml:space="preserve"> when the paper is submitted.</w:t>
      </w:r>
      <w:r>
        <w:t xml:space="preserve"> This is to facilitate editing the papers into the book in Word format. If the links exist, putting one paper after the other into the Proceedings book mixes up all reference numbering of figures, tables and references. It actually tries to continue the numbering from the last known linked reference. </w:t>
      </w:r>
      <w:r w:rsidRPr="004462E3">
        <w:rPr>
          <w:highlight w:val="yellow"/>
        </w:rPr>
        <w:t>Papers with internal links will not be accepted.</w:t>
      </w:r>
    </w:p>
    <w:p w14:paraId="64B6D8BC" w14:textId="77777777" w:rsidR="004462E3" w:rsidRPr="00837DA4" w:rsidRDefault="004462E3" w:rsidP="00C27721"/>
    <w:p w14:paraId="1FD658B7" w14:textId="77777777" w:rsidR="000A7E94" w:rsidRPr="00837DA4" w:rsidRDefault="000A7E94" w:rsidP="001A22C8">
      <w:pPr>
        <w:pStyle w:val="Heading2"/>
      </w:pPr>
      <w:r w:rsidRPr="00837DA4">
        <w:t>References</w:t>
      </w:r>
    </w:p>
    <w:p w14:paraId="7D162CB5" w14:textId="77777777" w:rsidR="000A7E94" w:rsidRDefault="000A7E94" w:rsidP="00C27721"/>
    <w:p w14:paraId="56BE1FDA" w14:textId="77777777" w:rsidR="00A20F75" w:rsidRDefault="00A20F75" w:rsidP="00A20F75">
      <w:pPr>
        <w:rPr>
          <w:lang w:eastAsia="en-CA"/>
        </w:rPr>
      </w:pPr>
      <w:r w:rsidRPr="00837DA4">
        <w:t>Bibliographical references should be marked in the text by a number in brackets [1] and included in numerical order at the end of the text, as shown in the examples</w:t>
      </w:r>
      <w:r>
        <w:t xml:space="preserve"> below</w:t>
      </w:r>
      <w:r w:rsidRPr="00837DA4">
        <w:t>.</w:t>
      </w:r>
      <w:r>
        <w:t xml:space="preserve"> There is in general no need to quote the authors in the text, e.g., </w:t>
      </w:r>
      <w:r w:rsidRPr="00AC66F4">
        <w:rPr>
          <w:bCs/>
          <w:lang w:val="en-CA"/>
        </w:rPr>
        <w:t>Asbjørn Solheim et al</w:t>
      </w:r>
      <w:r>
        <w:t xml:space="preserve"> [4], but, depending on the context and author’s style, the mention of the author in front of the reference number may be tolerated in certain cases.</w:t>
      </w:r>
    </w:p>
    <w:p w14:paraId="56D8D106" w14:textId="77777777" w:rsidR="00A20F75" w:rsidRDefault="00A20F75" w:rsidP="00A20F75"/>
    <w:p w14:paraId="56D7C36C" w14:textId="77777777" w:rsidR="00A20F75" w:rsidRDefault="00A20F75" w:rsidP="00A20F75">
      <w:r>
        <w:t xml:space="preserve">All references should be quoted in the text at appropriate place related to the subject of discussion. </w:t>
      </w:r>
    </w:p>
    <w:p w14:paraId="2E70E3D2" w14:textId="77777777" w:rsidR="00A20F75" w:rsidRDefault="00A20F75" w:rsidP="00A20F75"/>
    <w:p w14:paraId="3BE0C41C" w14:textId="77777777" w:rsidR="00A20F75" w:rsidRDefault="00A20F75" w:rsidP="00A20F75">
      <w:r>
        <w:t xml:space="preserve">The authors should be quoted as follows: </w:t>
      </w:r>
      <w:r w:rsidR="007829C8" w:rsidRPr="00F47CBC">
        <w:rPr>
          <w:b/>
          <w:sz w:val="24"/>
          <w:szCs w:val="24"/>
          <w:highlight w:val="yellow"/>
        </w:rPr>
        <w:t>Full f</w:t>
      </w:r>
      <w:r w:rsidRPr="00F47CBC">
        <w:rPr>
          <w:b/>
          <w:sz w:val="24"/>
          <w:szCs w:val="24"/>
          <w:highlight w:val="yellow"/>
        </w:rPr>
        <w:t>irst name</w:t>
      </w:r>
      <w:r w:rsidRPr="00F47CBC">
        <w:rPr>
          <w:b/>
          <w:sz w:val="24"/>
          <w:szCs w:val="24"/>
        </w:rPr>
        <w:t xml:space="preserve"> </w:t>
      </w:r>
      <w:r>
        <w:t>(or initials only if full first name is not in the original publication)</w:t>
      </w:r>
      <w:r w:rsidR="003D26D2">
        <w:t>,</w:t>
      </w:r>
      <w:r>
        <w:t xml:space="preserve"> </w:t>
      </w:r>
      <w:r w:rsidR="003D26D2">
        <w:t>second name</w:t>
      </w:r>
      <w:r w:rsidR="00F5233D">
        <w:t>,</w:t>
      </w:r>
      <w:r w:rsidR="003D26D2">
        <w:t xml:space="preserve"> </w:t>
      </w:r>
      <w:r w:rsidR="00F5233D">
        <w:t xml:space="preserve">full or </w:t>
      </w:r>
      <w:r w:rsidR="003D26D2">
        <w:t xml:space="preserve">initial </w:t>
      </w:r>
      <w:r>
        <w:t xml:space="preserve">(if it exists), followed by </w:t>
      </w:r>
      <w:r w:rsidR="003D26D2">
        <w:t>f</w:t>
      </w:r>
      <w:r>
        <w:t xml:space="preserve">amily name (Eric Jensen, not Jensen, Erik; J.Y. </w:t>
      </w:r>
      <w:r w:rsidRPr="00837DA4">
        <w:t>Hwang</w:t>
      </w:r>
      <w:r>
        <w:t xml:space="preserve"> not Hwang, J.Y.). If there are </w:t>
      </w:r>
      <w:r w:rsidRPr="008543DE">
        <w:rPr>
          <w:highlight w:val="yellow"/>
        </w:rPr>
        <w:t>more than three authors</w:t>
      </w:r>
      <w:r>
        <w:t>, only the first one should be quoted, followed by et al. Example: Reference [4] below.</w:t>
      </w:r>
    </w:p>
    <w:p w14:paraId="38D03153" w14:textId="77777777" w:rsidR="00A23A4F" w:rsidRDefault="00A23A4F" w:rsidP="00C27721"/>
    <w:p w14:paraId="26011E1D" w14:textId="77777777" w:rsidR="00E45874" w:rsidRDefault="00B1031C" w:rsidP="00F258AF">
      <w:r w:rsidRPr="008543DE">
        <w:rPr>
          <w:highlight w:val="yellow"/>
        </w:rPr>
        <w:t>Full title of paper should be quoted</w:t>
      </w:r>
      <w:r w:rsidR="00A23A4F" w:rsidRPr="008543DE">
        <w:rPr>
          <w:highlight w:val="yellow"/>
        </w:rPr>
        <w:t xml:space="preserve"> with only the first word in capital</w:t>
      </w:r>
      <w:r w:rsidR="00F5233D">
        <w:rPr>
          <w:highlight w:val="yellow"/>
        </w:rPr>
        <w:t xml:space="preserve"> and no quotation marks</w:t>
      </w:r>
      <w:r w:rsidRPr="008543DE">
        <w:rPr>
          <w:highlight w:val="yellow"/>
        </w:rPr>
        <w:t>.</w:t>
      </w:r>
      <w:r>
        <w:t xml:space="preserve"> The book, journal, conference or symposium should be in Italic. </w:t>
      </w:r>
    </w:p>
    <w:p w14:paraId="13ECF3AA" w14:textId="2D478C86" w:rsidR="00540FBC" w:rsidRDefault="00540FBC" w:rsidP="00F258AF"/>
    <w:p w14:paraId="2CE6B038" w14:textId="088F1E8E" w:rsidR="00EC5808" w:rsidRPr="00642A4D" w:rsidRDefault="00EC5808" w:rsidP="00F258AF">
      <w:pPr>
        <w:rPr>
          <w:b/>
          <w:bCs/>
          <w:lang w:val="ru-RU"/>
        </w:rPr>
      </w:pPr>
      <w:r w:rsidRPr="00EC5808">
        <w:rPr>
          <w:b/>
          <w:bCs/>
        </w:rPr>
        <w:t>Book</w:t>
      </w:r>
      <w:r>
        <w:rPr>
          <w:b/>
          <w:bCs/>
        </w:rPr>
        <w:t xml:space="preserve">: </w:t>
      </w:r>
    </w:p>
    <w:p w14:paraId="44F0DA62" w14:textId="29BAE8DB" w:rsidR="00EC5808" w:rsidRDefault="00EC5808" w:rsidP="00EC5808">
      <w:pPr>
        <w:numPr>
          <w:ilvl w:val="0"/>
          <w:numId w:val="14"/>
        </w:numPr>
        <w:autoSpaceDE/>
        <w:autoSpaceDN/>
        <w:adjustRightInd/>
        <w:ind w:left="567" w:hanging="567"/>
        <w:contextualSpacing/>
        <w:rPr>
          <w:rFonts w:eastAsia="Calibri"/>
          <w:color w:val="auto"/>
        </w:rPr>
      </w:pPr>
      <w:r>
        <w:rPr>
          <w:rFonts w:eastAsia="Calibri"/>
          <w:color w:val="auto"/>
        </w:rPr>
        <w:t>Morten Sørlie</w:t>
      </w:r>
      <w:r w:rsidRPr="00A14683">
        <w:rPr>
          <w:rFonts w:eastAsia="Calibri"/>
          <w:color w:val="auto"/>
        </w:rPr>
        <w:t xml:space="preserve">, </w:t>
      </w:r>
      <w:r>
        <w:rPr>
          <w:rFonts w:eastAsia="Calibri"/>
          <w:color w:val="auto"/>
        </w:rPr>
        <w:t>Harald A. Øye,</w:t>
      </w:r>
      <w:r w:rsidRPr="00A14683">
        <w:rPr>
          <w:rFonts w:eastAsia="Calibri"/>
          <w:color w:val="auto"/>
        </w:rPr>
        <w:t xml:space="preserve"> </w:t>
      </w:r>
      <w:r w:rsidRPr="00BB3BD5">
        <w:rPr>
          <w:rFonts w:eastAsia="Calibri"/>
          <w:i/>
          <w:iCs/>
          <w:color w:val="auto"/>
        </w:rPr>
        <w:t>Cathodes in aluminium electrolysis</w:t>
      </w:r>
      <w:r>
        <w:rPr>
          <w:rFonts w:eastAsia="Calibri"/>
          <w:color w:val="auto"/>
        </w:rPr>
        <w:t>, 3</w:t>
      </w:r>
      <w:r w:rsidRPr="0026492F">
        <w:rPr>
          <w:rFonts w:eastAsia="Calibri"/>
          <w:color w:val="auto"/>
          <w:vertAlign w:val="superscript"/>
        </w:rPr>
        <w:t>rd</w:t>
      </w:r>
      <w:r>
        <w:rPr>
          <w:rFonts w:eastAsia="Calibri"/>
          <w:color w:val="auto"/>
        </w:rPr>
        <w:t xml:space="preserve"> Edition, Dusseldorf, Aluminium-Verlag, 2010,</w:t>
      </w:r>
      <w:r w:rsidRPr="00A14683">
        <w:rPr>
          <w:rFonts w:eastAsia="Calibri"/>
          <w:color w:val="auto"/>
        </w:rPr>
        <w:t xml:space="preserve"> 662</w:t>
      </w:r>
      <w:r>
        <w:rPr>
          <w:rFonts w:eastAsia="Calibri"/>
          <w:color w:val="auto"/>
        </w:rPr>
        <w:t xml:space="preserve"> pages</w:t>
      </w:r>
      <w:r w:rsidRPr="00A14683">
        <w:rPr>
          <w:rFonts w:eastAsia="Calibri"/>
          <w:color w:val="auto"/>
        </w:rPr>
        <w:t>.</w:t>
      </w:r>
    </w:p>
    <w:p w14:paraId="0283D92D" w14:textId="7F16B409" w:rsidR="004B4E17" w:rsidRDefault="004B4E17" w:rsidP="004B4E17">
      <w:pPr>
        <w:autoSpaceDE/>
        <w:autoSpaceDN/>
        <w:adjustRightInd/>
        <w:contextualSpacing/>
        <w:rPr>
          <w:rFonts w:eastAsia="Calibri"/>
          <w:color w:val="auto"/>
        </w:rPr>
      </w:pPr>
    </w:p>
    <w:p w14:paraId="2505ACB1" w14:textId="0E5C9FBC" w:rsidR="004B4E17" w:rsidRPr="004B4E17" w:rsidRDefault="004B4E17" w:rsidP="004B4E17">
      <w:pPr>
        <w:autoSpaceDE/>
        <w:autoSpaceDN/>
        <w:adjustRightInd/>
        <w:contextualSpacing/>
        <w:rPr>
          <w:rFonts w:eastAsia="Calibri"/>
          <w:b/>
          <w:bCs/>
          <w:color w:val="auto"/>
        </w:rPr>
      </w:pPr>
      <w:r w:rsidRPr="004B4E17">
        <w:rPr>
          <w:rFonts w:eastAsia="Calibri"/>
          <w:b/>
          <w:bCs/>
          <w:color w:val="auto"/>
        </w:rPr>
        <w:t>Thesis:</w:t>
      </w:r>
    </w:p>
    <w:p w14:paraId="1268AC11" w14:textId="08AA7E1E" w:rsidR="004B4E17" w:rsidRPr="004B4E17" w:rsidRDefault="004B4E17" w:rsidP="004B4E17">
      <w:pPr>
        <w:pStyle w:val="ListParagraph"/>
        <w:numPr>
          <w:ilvl w:val="0"/>
          <w:numId w:val="46"/>
        </w:numPr>
        <w:ind w:left="567" w:hanging="567"/>
      </w:pPr>
      <w:r w:rsidRPr="006C03BC">
        <w:t xml:space="preserve">Jayson Tessier, </w:t>
      </w:r>
      <w:r w:rsidRPr="00C962A7">
        <w:rPr>
          <w:i/>
          <w:iCs/>
        </w:rPr>
        <w:t>Multivariate statistical analysis of Hall–Héroult reduction cells</w:t>
      </w:r>
      <w:r>
        <w:rPr>
          <w:i/>
          <w:iCs/>
        </w:rPr>
        <w:t>:</w:t>
      </w:r>
      <w:r w:rsidRPr="00C962A7">
        <w:rPr>
          <w:i/>
          <w:iCs/>
        </w:rPr>
        <w:t xml:space="preserve"> investigation and monitoring of factors affecting performance</w:t>
      </w:r>
      <w:r w:rsidRPr="006C03BC">
        <w:t xml:space="preserve">, </w:t>
      </w:r>
      <w:r w:rsidRPr="00C962A7">
        <w:t>PhD Thesis, Laval University</w:t>
      </w:r>
      <w:r w:rsidRPr="006C03BC">
        <w:t xml:space="preserve">, </w:t>
      </w:r>
      <w:r w:rsidR="002500A6">
        <w:t xml:space="preserve">Québec, Canada, </w:t>
      </w:r>
      <w:r w:rsidRPr="006C03BC">
        <w:t>2010.</w:t>
      </w:r>
    </w:p>
    <w:p w14:paraId="7A3D90AC" w14:textId="40A396A0" w:rsidR="00EC5808" w:rsidRDefault="00EC5808" w:rsidP="00EC5808">
      <w:pPr>
        <w:pStyle w:val="ListParagraph"/>
      </w:pPr>
    </w:p>
    <w:p w14:paraId="1B8A6544" w14:textId="1E3C7440" w:rsidR="00EC5808" w:rsidRDefault="00EC5808" w:rsidP="00F258AF">
      <w:pPr>
        <w:rPr>
          <w:b/>
          <w:bCs/>
        </w:rPr>
      </w:pPr>
      <w:r w:rsidRPr="00EC5808">
        <w:rPr>
          <w:b/>
          <w:bCs/>
        </w:rPr>
        <w:t>Papers:</w:t>
      </w:r>
    </w:p>
    <w:p w14:paraId="10447ED7" w14:textId="30909DF6" w:rsidR="00F01357" w:rsidRPr="00F01357" w:rsidRDefault="00F01357" w:rsidP="00F01357">
      <w:pPr>
        <w:pStyle w:val="ListParagraph"/>
        <w:numPr>
          <w:ilvl w:val="0"/>
          <w:numId w:val="43"/>
        </w:numPr>
        <w:rPr>
          <w:b/>
          <w:bCs/>
          <w:lang w:val="ru-RU"/>
        </w:rPr>
      </w:pPr>
      <w:r>
        <w:rPr>
          <w:b/>
          <w:bCs/>
          <w:lang w:val="en-CA"/>
        </w:rPr>
        <w:t>Quoted in these Guidelines</w:t>
      </w:r>
    </w:p>
    <w:p w14:paraId="16502ADF" w14:textId="70438BD2" w:rsidR="00346A61" w:rsidRPr="00346A61" w:rsidRDefault="00346A61" w:rsidP="00346A61">
      <w:pPr>
        <w:pStyle w:val="ListParagraph"/>
        <w:numPr>
          <w:ilvl w:val="0"/>
          <w:numId w:val="14"/>
        </w:numPr>
        <w:ind w:left="567" w:hanging="567"/>
        <w:rPr>
          <w:lang w:val="en-CA"/>
        </w:rPr>
      </w:pPr>
      <w:r w:rsidRPr="00346A61">
        <w:rPr>
          <w:lang w:val="en-CA"/>
        </w:rPr>
        <w:t>Abdalla Al Zarouni</w:t>
      </w:r>
      <w:r>
        <w:rPr>
          <w:lang w:val="en-CA"/>
        </w:rPr>
        <w:t xml:space="preserve"> et al., </w:t>
      </w:r>
      <w:r w:rsidRPr="00346A61">
        <w:rPr>
          <w:lang w:val="en-CA"/>
        </w:rPr>
        <w:t xml:space="preserve">Energy and mass balance in DX+ cells during amperage increase, </w:t>
      </w:r>
      <w:r w:rsidRPr="00346A61">
        <w:rPr>
          <w:i/>
          <w:iCs/>
          <w:lang w:val="en-CA"/>
        </w:rPr>
        <w:t>Proceedings of 31</w:t>
      </w:r>
      <w:r w:rsidRPr="00346A61">
        <w:rPr>
          <w:i/>
          <w:iCs/>
          <w:vertAlign w:val="superscript"/>
          <w:lang w:val="en-CA"/>
        </w:rPr>
        <w:t>st</w:t>
      </w:r>
      <w:r w:rsidRPr="00346A61">
        <w:rPr>
          <w:i/>
          <w:iCs/>
          <w:lang w:val="en-CA"/>
        </w:rPr>
        <w:t xml:space="preserve"> International Conference of ICSOBA</w:t>
      </w:r>
      <w:r w:rsidR="00803803">
        <w:rPr>
          <w:i/>
          <w:iCs/>
          <w:lang w:val="en-CA"/>
        </w:rPr>
        <w:t xml:space="preserve"> and 19</w:t>
      </w:r>
      <w:r w:rsidR="00803803" w:rsidRPr="00803803">
        <w:rPr>
          <w:i/>
          <w:iCs/>
          <w:vertAlign w:val="superscript"/>
          <w:lang w:val="en-CA"/>
        </w:rPr>
        <w:t>th</w:t>
      </w:r>
      <w:r w:rsidR="00803803">
        <w:rPr>
          <w:i/>
          <w:iCs/>
          <w:lang w:val="en-CA"/>
        </w:rPr>
        <w:t xml:space="preserve"> International Conference “Aluminium Siberia”</w:t>
      </w:r>
      <w:r w:rsidRPr="00346A61">
        <w:rPr>
          <w:lang w:val="en-CA"/>
        </w:rPr>
        <w:t xml:space="preserve">, </w:t>
      </w:r>
      <w:r w:rsidR="00803803">
        <w:rPr>
          <w:lang w:val="en-CA"/>
        </w:rPr>
        <w:t xml:space="preserve">4-6 September 2013, </w:t>
      </w:r>
      <w:r w:rsidRPr="00346A61">
        <w:rPr>
          <w:lang w:val="en-CA"/>
        </w:rPr>
        <w:t xml:space="preserve">Krasnoyarsk, Russia, </w:t>
      </w:r>
      <w:r w:rsidR="007C48AA">
        <w:rPr>
          <w:i/>
          <w:iCs/>
          <w:lang w:val="en-CA"/>
        </w:rPr>
        <w:t>TRAVAUX</w:t>
      </w:r>
      <w:r w:rsidR="007C48AA">
        <w:rPr>
          <w:lang w:val="en-CA"/>
        </w:rPr>
        <w:t xml:space="preserve"> </w:t>
      </w:r>
      <w:r w:rsidR="007C48AA">
        <w:rPr>
          <w:iCs/>
          <w:lang w:val="en-CA"/>
        </w:rPr>
        <w:t xml:space="preserve">42, </w:t>
      </w:r>
      <w:r w:rsidR="00803803">
        <w:rPr>
          <w:lang w:val="en-CA"/>
        </w:rPr>
        <w:t>494-499</w:t>
      </w:r>
      <w:r w:rsidRPr="00346A61">
        <w:rPr>
          <w:lang w:val="en-CA"/>
        </w:rPr>
        <w:t xml:space="preserve">. </w:t>
      </w:r>
    </w:p>
    <w:p w14:paraId="3C852664" w14:textId="7201C8BE" w:rsidR="00683E26" w:rsidRPr="00683E26" w:rsidRDefault="00683E26" w:rsidP="00EC5808">
      <w:pPr>
        <w:pStyle w:val="References"/>
        <w:numPr>
          <w:ilvl w:val="0"/>
          <w:numId w:val="14"/>
        </w:numPr>
        <w:ind w:left="567" w:hanging="567"/>
      </w:pPr>
      <w:r w:rsidRPr="00683E26">
        <w:t>Benedicte Allard, Arvind Kumar and Mohamed Tawfik</w:t>
      </w:r>
      <w:r>
        <w:t xml:space="preserve">, </w:t>
      </w:r>
      <w:r w:rsidRPr="00683E26">
        <w:t>Performances of green and eco-friendly ramming pastes in EGA pots</w:t>
      </w:r>
      <w:r>
        <w:t xml:space="preserve">, </w:t>
      </w:r>
      <w:r w:rsidR="00AF04A0">
        <w:rPr>
          <w:i/>
          <w:iCs/>
          <w:lang w:val="en-CA"/>
        </w:rPr>
        <w:t>Proceedings of 33</w:t>
      </w:r>
      <w:r w:rsidR="00AF04A0" w:rsidRPr="00C33625">
        <w:rPr>
          <w:i/>
          <w:iCs/>
          <w:vertAlign w:val="superscript"/>
          <w:lang w:val="en-CA"/>
        </w:rPr>
        <w:t>rd</w:t>
      </w:r>
      <w:r w:rsidR="00AF04A0">
        <w:rPr>
          <w:i/>
          <w:iCs/>
          <w:lang w:val="en-CA"/>
        </w:rPr>
        <w:t xml:space="preserve"> </w:t>
      </w:r>
      <w:r w:rsidR="00AF04A0" w:rsidRPr="00B1031C">
        <w:rPr>
          <w:i/>
          <w:iCs/>
          <w:lang w:val="en-CA"/>
        </w:rPr>
        <w:t>International ICSOBA</w:t>
      </w:r>
      <w:r w:rsidR="00AF04A0">
        <w:rPr>
          <w:i/>
          <w:iCs/>
          <w:lang w:val="en-CA"/>
        </w:rPr>
        <w:t xml:space="preserve"> Conference</w:t>
      </w:r>
      <w:r w:rsidR="00AF04A0" w:rsidRPr="006A4DCC">
        <w:rPr>
          <w:lang w:val="en-CA"/>
        </w:rPr>
        <w:t xml:space="preserve">, </w:t>
      </w:r>
      <w:r w:rsidR="00AF04A0">
        <w:rPr>
          <w:lang w:val="en-CA"/>
        </w:rPr>
        <w:t>Dubai</w:t>
      </w:r>
      <w:r w:rsidR="00AF04A0" w:rsidRPr="006A4DCC">
        <w:rPr>
          <w:lang w:val="en-CA"/>
        </w:rPr>
        <w:t xml:space="preserve">, </w:t>
      </w:r>
      <w:r w:rsidR="00AF04A0">
        <w:rPr>
          <w:lang w:val="en-CA"/>
        </w:rPr>
        <w:t>UAE</w:t>
      </w:r>
      <w:r w:rsidR="00AF04A0" w:rsidRPr="006A4DCC">
        <w:rPr>
          <w:lang w:val="en-CA"/>
        </w:rPr>
        <w:t xml:space="preserve">, 29 </w:t>
      </w:r>
      <w:r w:rsidR="00AF04A0">
        <w:rPr>
          <w:lang w:val="en-CA"/>
        </w:rPr>
        <w:t>November</w:t>
      </w:r>
      <w:r w:rsidR="00AF04A0" w:rsidRPr="006A4DCC">
        <w:rPr>
          <w:lang w:val="en-CA"/>
        </w:rPr>
        <w:t xml:space="preserve"> – </w:t>
      </w:r>
      <w:r w:rsidR="00AF04A0">
        <w:rPr>
          <w:lang w:val="en-CA"/>
        </w:rPr>
        <w:t>1</w:t>
      </w:r>
      <w:r w:rsidR="00AF04A0" w:rsidRPr="006A4DCC">
        <w:rPr>
          <w:lang w:val="en-CA"/>
        </w:rPr>
        <w:t xml:space="preserve"> </w:t>
      </w:r>
      <w:r w:rsidR="00AF04A0">
        <w:rPr>
          <w:lang w:val="en-CA"/>
        </w:rPr>
        <w:t>December 2015</w:t>
      </w:r>
      <w:r w:rsidR="00AF04A0" w:rsidRPr="006A4DCC">
        <w:rPr>
          <w:lang w:val="en-CA"/>
        </w:rPr>
        <w:t>, Paper AL</w:t>
      </w:r>
      <w:r w:rsidR="00AF04A0">
        <w:rPr>
          <w:lang w:val="en-CA"/>
        </w:rPr>
        <w:t xml:space="preserve">18, </w:t>
      </w:r>
      <w:r w:rsidR="00AF04A0" w:rsidRPr="00946A84">
        <w:rPr>
          <w:i/>
          <w:iCs/>
          <w:lang w:val="en-CA"/>
        </w:rPr>
        <w:t>T</w:t>
      </w:r>
      <w:r w:rsidR="00AF04A0">
        <w:rPr>
          <w:i/>
          <w:iCs/>
          <w:lang w:val="en-CA"/>
        </w:rPr>
        <w:t>RAVAUX</w:t>
      </w:r>
      <w:r w:rsidR="00AF04A0" w:rsidRPr="00946A84">
        <w:rPr>
          <w:i/>
          <w:iCs/>
          <w:lang w:val="en-CA"/>
        </w:rPr>
        <w:t xml:space="preserve"> </w:t>
      </w:r>
      <w:r w:rsidR="00AF04A0" w:rsidRPr="003F03D8">
        <w:rPr>
          <w:iCs/>
          <w:lang w:val="en-CA"/>
        </w:rPr>
        <w:t>44</w:t>
      </w:r>
      <w:r w:rsidR="00AF04A0">
        <w:rPr>
          <w:iCs/>
          <w:lang w:val="en-CA"/>
        </w:rPr>
        <w:t>, 667-680.</w:t>
      </w:r>
    </w:p>
    <w:p w14:paraId="36001D01" w14:textId="3708AD53" w:rsidR="00AF04A0" w:rsidRDefault="00AF04A0" w:rsidP="003C7407">
      <w:pPr>
        <w:pStyle w:val="References"/>
        <w:numPr>
          <w:ilvl w:val="0"/>
          <w:numId w:val="14"/>
        </w:numPr>
        <w:ind w:left="567" w:hanging="567"/>
      </w:pPr>
      <w:r>
        <w:t xml:space="preserve">Leyson Ecuacion et al., Hydraulic Wedge puller device “Quick Start” for removing wedges when energizing an electrolysis cell in aluminium smelter, </w:t>
      </w:r>
      <w:r w:rsidR="003C7407" w:rsidRPr="003C7407">
        <w:rPr>
          <w:i/>
          <w:iCs/>
        </w:rPr>
        <w:t>Proceedings of the 36</w:t>
      </w:r>
      <w:r w:rsidR="003C7407" w:rsidRPr="003C7407">
        <w:rPr>
          <w:i/>
          <w:iCs/>
          <w:vertAlign w:val="superscript"/>
        </w:rPr>
        <w:t>th</w:t>
      </w:r>
      <w:r w:rsidR="003C7407" w:rsidRPr="003C7407">
        <w:rPr>
          <w:i/>
          <w:iCs/>
        </w:rPr>
        <w:t xml:space="preserve"> </w:t>
      </w:r>
      <w:r w:rsidR="003C7407" w:rsidRPr="003C7407">
        <w:rPr>
          <w:i/>
          <w:iCs/>
        </w:rPr>
        <w:lastRenderedPageBreak/>
        <w:t>International ICSOBA Conference</w:t>
      </w:r>
      <w:r w:rsidR="003C7407" w:rsidRPr="003C7407">
        <w:t>, Belem, Brazil, 29 October - 1 November, 2018</w:t>
      </w:r>
      <w:r w:rsidR="003C7407">
        <w:t>,</w:t>
      </w:r>
      <w:r w:rsidR="003C7407" w:rsidRPr="003C7407">
        <w:t xml:space="preserve"> </w:t>
      </w:r>
      <w:r w:rsidR="003C7407">
        <w:t xml:space="preserve">Paper AL26, </w:t>
      </w:r>
      <w:r w:rsidR="003C7407" w:rsidRPr="003C7407">
        <w:rPr>
          <w:rFonts w:ascii="TimesNewRoman" w:hAnsi="TimesNewRoman" w:cs="TimesNewRoman"/>
          <w:i/>
          <w:iCs/>
          <w:color w:val="auto"/>
          <w:lang w:val="en-CA"/>
        </w:rPr>
        <w:t>Travaux</w:t>
      </w:r>
      <w:r w:rsidR="003C7407">
        <w:rPr>
          <w:rFonts w:ascii="TimesNewRoman" w:hAnsi="TimesNewRoman" w:cs="TimesNewRoman"/>
          <w:color w:val="auto"/>
          <w:lang w:val="en-CA"/>
        </w:rPr>
        <w:t xml:space="preserve"> 47,</w:t>
      </w:r>
      <w:r w:rsidR="003C7407">
        <w:t xml:space="preserve"> </w:t>
      </w:r>
      <w:r>
        <w:t>893</w:t>
      </w:r>
      <w:r w:rsidR="003C7407">
        <w:t>-900.</w:t>
      </w:r>
    </w:p>
    <w:p w14:paraId="62EE2384" w14:textId="64D55B0A" w:rsidR="00F01357" w:rsidRDefault="00F01357" w:rsidP="00F01357">
      <w:pPr>
        <w:pStyle w:val="References"/>
        <w:numPr>
          <w:ilvl w:val="0"/>
          <w:numId w:val="0"/>
        </w:numPr>
        <w:ind w:left="567"/>
      </w:pPr>
    </w:p>
    <w:p w14:paraId="68127189" w14:textId="649F85D2" w:rsidR="00F01357" w:rsidRPr="00F01357" w:rsidRDefault="00F01357" w:rsidP="00F01357">
      <w:pPr>
        <w:pStyle w:val="References"/>
        <w:numPr>
          <w:ilvl w:val="0"/>
          <w:numId w:val="43"/>
        </w:numPr>
        <w:rPr>
          <w:b/>
          <w:bCs/>
        </w:rPr>
      </w:pPr>
      <w:r w:rsidRPr="00F01357">
        <w:rPr>
          <w:b/>
          <w:bCs/>
        </w:rPr>
        <w:t>Further examples of paper references</w:t>
      </w:r>
    </w:p>
    <w:p w14:paraId="044C6BEC" w14:textId="11E269C3" w:rsidR="00F258AF" w:rsidRPr="00E45874" w:rsidRDefault="00F258AF" w:rsidP="00EC5808">
      <w:pPr>
        <w:pStyle w:val="References"/>
        <w:numPr>
          <w:ilvl w:val="0"/>
          <w:numId w:val="14"/>
        </w:numPr>
        <w:ind w:left="567" w:hanging="567"/>
      </w:pPr>
      <w:r>
        <w:rPr>
          <w:lang w:val="en-CA"/>
        </w:rPr>
        <w:t xml:space="preserve">Erik Jensen, The effects slotted anodes on aluminium reduction cell performance, </w:t>
      </w:r>
      <w:r w:rsidR="003D735E" w:rsidRPr="003D735E">
        <w:rPr>
          <w:i/>
          <w:lang w:val="en-CA"/>
        </w:rPr>
        <w:t>Proceedings of</w:t>
      </w:r>
      <w:r w:rsidR="003D735E">
        <w:rPr>
          <w:lang w:val="en-CA"/>
        </w:rPr>
        <w:t xml:space="preserve"> </w:t>
      </w:r>
      <w:r w:rsidRPr="00FE3C70">
        <w:rPr>
          <w:i/>
          <w:iCs/>
          <w:lang w:val="en-CA"/>
        </w:rPr>
        <w:t>18</w:t>
      </w:r>
      <w:r w:rsidRPr="00FE3C70">
        <w:rPr>
          <w:i/>
          <w:iCs/>
          <w:vertAlign w:val="superscript"/>
          <w:lang w:val="en-CA"/>
        </w:rPr>
        <w:t>th</w:t>
      </w:r>
      <w:r w:rsidRPr="00FE3C70">
        <w:rPr>
          <w:i/>
          <w:iCs/>
          <w:lang w:val="en-CA"/>
        </w:rPr>
        <w:t xml:space="preserve"> International Symposium ICSOBA</w:t>
      </w:r>
      <w:r w:rsidRPr="00964282">
        <w:rPr>
          <w:lang w:val="en-CA"/>
        </w:rPr>
        <w:t>, Zhengzhou, China</w:t>
      </w:r>
      <w:r>
        <w:rPr>
          <w:lang w:val="en-CA"/>
        </w:rPr>
        <w:t xml:space="preserve">, </w:t>
      </w:r>
      <w:r w:rsidR="00B15DB3">
        <w:rPr>
          <w:lang w:val="en-CA"/>
        </w:rPr>
        <w:t xml:space="preserve">25 - 27 </w:t>
      </w:r>
      <w:r>
        <w:rPr>
          <w:lang w:val="en-CA"/>
        </w:rPr>
        <w:t xml:space="preserve">November 2010, </w:t>
      </w:r>
      <w:r w:rsidR="002A1971">
        <w:rPr>
          <w:lang w:val="en-CA"/>
        </w:rPr>
        <w:t xml:space="preserve">Paper AS 8, </w:t>
      </w:r>
      <w:r w:rsidR="00B15DB3">
        <w:rPr>
          <w:i/>
          <w:iCs/>
          <w:lang w:val="en-CA"/>
        </w:rPr>
        <w:t>TRAVAUX</w:t>
      </w:r>
      <w:r>
        <w:rPr>
          <w:lang w:val="en-CA"/>
        </w:rPr>
        <w:t xml:space="preserve"> </w:t>
      </w:r>
      <w:r w:rsidR="00B15DB3" w:rsidRPr="007C48AA">
        <w:rPr>
          <w:iCs/>
          <w:lang w:val="en-CA"/>
        </w:rPr>
        <w:t>39</w:t>
      </w:r>
      <w:r>
        <w:rPr>
          <w:lang w:val="en-CA"/>
        </w:rPr>
        <w:t xml:space="preserve">, 531-538. </w:t>
      </w:r>
    </w:p>
    <w:p w14:paraId="02D4E1D4" w14:textId="0B229F17" w:rsidR="00F258AF" w:rsidRPr="00E45874" w:rsidRDefault="00F258AF" w:rsidP="00EC5808">
      <w:pPr>
        <w:pStyle w:val="References"/>
        <w:numPr>
          <w:ilvl w:val="0"/>
          <w:numId w:val="14"/>
        </w:numPr>
        <w:ind w:left="567" w:hanging="567"/>
        <w:rPr>
          <w:lang w:val="en-CA"/>
        </w:rPr>
      </w:pPr>
      <w:r>
        <w:t xml:space="preserve">J.Y. </w:t>
      </w:r>
      <w:r w:rsidRPr="00837DA4">
        <w:t xml:space="preserve">Hwang, </w:t>
      </w:r>
      <w:r>
        <w:t>X.</w:t>
      </w:r>
      <w:r w:rsidRPr="00837DA4">
        <w:t xml:space="preserve"> Huang, and </w:t>
      </w:r>
      <w:r>
        <w:t xml:space="preserve">Z. </w:t>
      </w:r>
      <w:r w:rsidRPr="00837DA4">
        <w:t xml:space="preserve">Xu, </w:t>
      </w:r>
      <w:r w:rsidRPr="00837DA4">
        <w:rPr>
          <w:iCs/>
        </w:rPr>
        <w:t xml:space="preserve">Recovery of </w:t>
      </w:r>
      <w:r>
        <w:rPr>
          <w:iCs/>
        </w:rPr>
        <w:t>m</w:t>
      </w:r>
      <w:r w:rsidRPr="00837DA4">
        <w:rPr>
          <w:iCs/>
        </w:rPr>
        <w:t xml:space="preserve">etals from </w:t>
      </w:r>
      <w:r>
        <w:rPr>
          <w:iCs/>
        </w:rPr>
        <w:t>a</w:t>
      </w:r>
      <w:r w:rsidRPr="00837DA4">
        <w:rPr>
          <w:iCs/>
        </w:rPr>
        <w:t xml:space="preserve">luminium </w:t>
      </w:r>
      <w:r>
        <w:rPr>
          <w:iCs/>
        </w:rPr>
        <w:t>d</w:t>
      </w:r>
      <w:r w:rsidRPr="00837DA4">
        <w:rPr>
          <w:iCs/>
        </w:rPr>
        <w:t xml:space="preserve">ross and </w:t>
      </w:r>
      <w:r>
        <w:rPr>
          <w:iCs/>
        </w:rPr>
        <w:t>s</w:t>
      </w:r>
      <w:r w:rsidRPr="00837DA4">
        <w:rPr>
          <w:iCs/>
        </w:rPr>
        <w:t xml:space="preserve">alt </w:t>
      </w:r>
      <w:r>
        <w:rPr>
          <w:iCs/>
        </w:rPr>
        <w:t>c</w:t>
      </w:r>
      <w:r w:rsidRPr="00837DA4">
        <w:rPr>
          <w:iCs/>
        </w:rPr>
        <w:t>ake</w:t>
      </w:r>
      <w:r w:rsidRPr="00837DA4">
        <w:t xml:space="preserve">, </w:t>
      </w:r>
      <w:r w:rsidRPr="00FE3C70">
        <w:rPr>
          <w:i/>
          <w:iCs/>
        </w:rPr>
        <w:t>Journal of Minerals &amp; Materials Characterization &amp; Engineering</w:t>
      </w:r>
      <w:r w:rsidR="00EC5808">
        <w:rPr>
          <w:i/>
          <w:iCs/>
        </w:rPr>
        <w:t>,</w:t>
      </w:r>
      <w:r w:rsidRPr="00837DA4">
        <w:t xml:space="preserve"> Vol. 5, No. 1, (2006), 47</w:t>
      </w:r>
      <w:r w:rsidRPr="006A4DCC">
        <w:t>-62.</w:t>
      </w:r>
      <w:r>
        <w:t xml:space="preserve"> </w:t>
      </w:r>
      <w:r w:rsidR="003D26D2" w:rsidRPr="003D26D2">
        <w:rPr>
          <w:highlight w:val="yellow"/>
        </w:rPr>
        <w:t>(Initials for the first and second name are acceptable if the full name in the original paper is not given).</w:t>
      </w:r>
    </w:p>
    <w:p w14:paraId="3BE8321F" w14:textId="77777777" w:rsidR="00F258AF" w:rsidRPr="00E45874" w:rsidRDefault="00F258AF" w:rsidP="00EC5808">
      <w:pPr>
        <w:pStyle w:val="References"/>
        <w:numPr>
          <w:ilvl w:val="0"/>
          <w:numId w:val="14"/>
        </w:numPr>
        <w:ind w:left="567" w:hanging="567"/>
        <w:rPr>
          <w:lang w:val="en-CA"/>
        </w:rPr>
      </w:pPr>
      <w:r w:rsidRPr="006A4DCC">
        <w:rPr>
          <w:lang w:val="en-CA"/>
        </w:rPr>
        <w:t xml:space="preserve">Warren Haupin and Halvor Kvande, Thermodynamics of </w:t>
      </w:r>
      <w:r>
        <w:rPr>
          <w:lang w:val="en-CA"/>
        </w:rPr>
        <w:t>e</w:t>
      </w:r>
      <w:r w:rsidRPr="006A4DCC">
        <w:rPr>
          <w:lang w:val="en-CA"/>
        </w:rPr>
        <w:t xml:space="preserve">lectrochemical </w:t>
      </w:r>
      <w:r>
        <w:rPr>
          <w:lang w:val="en-CA"/>
        </w:rPr>
        <w:t>r</w:t>
      </w:r>
      <w:r w:rsidRPr="006A4DCC">
        <w:rPr>
          <w:lang w:val="en-CA"/>
        </w:rPr>
        <w:t xml:space="preserve">eduction of </w:t>
      </w:r>
      <w:r>
        <w:rPr>
          <w:lang w:val="en-CA"/>
        </w:rPr>
        <w:t>a</w:t>
      </w:r>
      <w:r w:rsidRPr="006A4DCC">
        <w:rPr>
          <w:lang w:val="en-CA"/>
        </w:rPr>
        <w:t xml:space="preserve">lumina, </w:t>
      </w:r>
      <w:r w:rsidRPr="00E45874">
        <w:rPr>
          <w:i/>
          <w:iCs/>
          <w:lang w:val="en-CA"/>
        </w:rPr>
        <w:t>Light Metals</w:t>
      </w:r>
      <w:r w:rsidRPr="006A4DCC">
        <w:rPr>
          <w:lang w:val="en-CA"/>
        </w:rPr>
        <w:t xml:space="preserve"> 2000, 379-384.</w:t>
      </w:r>
      <w:r>
        <w:rPr>
          <w:lang w:val="en-CA"/>
        </w:rPr>
        <w:t xml:space="preserve"> </w:t>
      </w:r>
    </w:p>
    <w:p w14:paraId="55D79A44" w14:textId="00A467A9" w:rsidR="00F258AF" w:rsidRDefault="00F258AF" w:rsidP="00EC5808">
      <w:pPr>
        <w:pStyle w:val="References"/>
        <w:numPr>
          <w:ilvl w:val="0"/>
          <w:numId w:val="14"/>
        </w:numPr>
        <w:ind w:left="567" w:hanging="567"/>
        <w:rPr>
          <w:lang w:val="en-CA"/>
        </w:rPr>
      </w:pPr>
      <w:bookmarkStart w:id="2" w:name="_Hlk22138281"/>
      <w:r w:rsidRPr="00AC66F4">
        <w:rPr>
          <w:lang w:val="en-CA"/>
        </w:rPr>
        <w:t>Asbjørn Solheim et al.,</w:t>
      </w:r>
      <w:r w:rsidRPr="006A4DCC">
        <w:rPr>
          <w:lang w:val="en-CA"/>
        </w:rPr>
        <w:t xml:space="preserve"> </w:t>
      </w:r>
      <w:r w:rsidRPr="00C33625">
        <w:rPr>
          <w:lang w:val="en-CA"/>
        </w:rPr>
        <w:t>Current efficiency in laboratory aluminium cells</w:t>
      </w:r>
      <w:r w:rsidR="00416812">
        <w:rPr>
          <w:lang w:val="en-CA"/>
        </w:rPr>
        <w:t>,</w:t>
      </w:r>
      <w:r>
        <w:rPr>
          <w:lang w:val="en-CA"/>
        </w:rPr>
        <w:t xml:space="preserve"> </w:t>
      </w:r>
      <w:bookmarkStart w:id="3" w:name="_Hlk43753055"/>
      <w:r>
        <w:rPr>
          <w:i/>
          <w:iCs/>
          <w:lang w:val="en-CA"/>
        </w:rPr>
        <w:t>Proceedings of 33</w:t>
      </w:r>
      <w:r w:rsidRPr="00C33625">
        <w:rPr>
          <w:i/>
          <w:iCs/>
          <w:vertAlign w:val="superscript"/>
          <w:lang w:val="en-CA"/>
        </w:rPr>
        <w:t>rd</w:t>
      </w:r>
      <w:r>
        <w:rPr>
          <w:i/>
          <w:iCs/>
          <w:lang w:val="en-CA"/>
        </w:rPr>
        <w:t xml:space="preserve"> </w:t>
      </w:r>
      <w:r w:rsidRPr="00B1031C">
        <w:rPr>
          <w:i/>
          <w:iCs/>
          <w:lang w:val="en-CA"/>
        </w:rPr>
        <w:t>International ICSOBA</w:t>
      </w:r>
      <w:r>
        <w:rPr>
          <w:i/>
          <w:iCs/>
          <w:lang w:val="en-CA"/>
        </w:rPr>
        <w:t xml:space="preserve"> Conference</w:t>
      </w:r>
      <w:r w:rsidRPr="006A4DCC">
        <w:rPr>
          <w:lang w:val="en-CA"/>
        </w:rPr>
        <w:t xml:space="preserve">, </w:t>
      </w:r>
      <w:r>
        <w:rPr>
          <w:lang w:val="en-CA"/>
        </w:rPr>
        <w:t>Dubai</w:t>
      </w:r>
      <w:r w:rsidRPr="006A4DCC">
        <w:rPr>
          <w:lang w:val="en-CA"/>
        </w:rPr>
        <w:t xml:space="preserve">, </w:t>
      </w:r>
      <w:r>
        <w:rPr>
          <w:lang w:val="en-CA"/>
        </w:rPr>
        <w:t>UAE</w:t>
      </w:r>
      <w:r w:rsidRPr="006A4DCC">
        <w:rPr>
          <w:lang w:val="en-CA"/>
        </w:rPr>
        <w:t xml:space="preserve">, 29 </w:t>
      </w:r>
      <w:r>
        <w:rPr>
          <w:lang w:val="en-CA"/>
        </w:rPr>
        <w:t>November</w:t>
      </w:r>
      <w:r w:rsidRPr="006A4DCC">
        <w:rPr>
          <w:lang w:val="en-CA"/>
        </w:rPr>
        <w:t xml:space="preserve"> – </w:t>
      </w:r>
      <w:r>
        <w:rPr>
          <w:lang w:val="en-CA"/>
        </w:rPr>
        <w:t>1</w:t>
      </w:r>
      <w:r w:rsidRPr="006A4DCC">
        <w:rPr>
          <w:lang w:val="en-CA"/>
        </w:rPr>
        <w:t xml:space="preserve"> </w:t>
      </w:r>
      <w:r>
        <w:rPr>
          <w:lang w:val="en-CA"/>
        </w:rPr>
        <w:t>December 2015</w:t>
      </w:r>
      <w:r w:rsidRPr="006A4DCC">
        <w:rPr>
          <w:lang w:val="en-CA"/>
        </w:rPr>
        <w:t>, Paper AL</w:t>
      </w:r>
      <w:r>
        <w:rPr>
          <w:lang w:val="en-CA"/>
        </w:rPr>
        <w:t xml:space="preserve">14, </w:t>
      </w:r>
      <w:r w:rsidR="002A1971" w:rsidRPr="00946A84">
        <w:rPr>
          <w:i/>
          <w:iCs/>
          <w:lang w:val="en-CA"/>
        </w:rPr>
        <w:t>T</w:t>
      </w:r>
      <w:r w:rsidR="002A1971">
        <w:rPr>
          <w:i/>
          <w:iCs/>
          <w:lang w:val="en-CA"/>
        </w:rPr>
        <w:t>RAVAUX</w:t>
      </w:r>
      <w:r w:rsidR="002A1971" w:rsidRPr="00946A84">
        <w:rPr>
          <w:i/>
          <w:iCs/>
          <w:lang w:val="en-CA"/>
        </w:rPr>
        <w:t xml:space="preserve"> </w:t>
      </w:r>
      <w:r w:rsidR="002A1971" w:rsidRPr="003F03D8">
        <w:rPr>
          <w:iCs/>
          <w:lang w:val="en-CA"/>
        </w:rPr>
        <w:t>44</w:t>
      </w:r>
      <w:bookmarkEnd w:id="3"/>
      <w:r w:rsidR="002A1971" w:rsidRPr="00946A84">
        <w:rPr>
          <w:i/>
          <w:iCs/>
          <w:lang w:val="en-CA"/>
        </w:rPr>
        <w:t xml:space="preserve">, </w:t>
      </w:r>
      <w:r>
        <w:rPr>
          <w:lang w:val="en-CA"/>
        </w:rPr>
        <w:t xml:space="preserve">625-634. </w:t>
      </w:r>
    </w:p>
    <w:bookmarkEnd w:id="2"/>
    <w:p w14:paraId="7464FF4C" w14:textId="61A2FE15" w:rsidR="00EC5808" w:rsidRDefault="00EC5808" w:rsidP="00EC5808">
      <w:pPr>
        <w:pStyle w:val="References"/>
        <w:numPr>
          <w:ilvl w:val="0"/>
          <w:numId w:val="0"/>
        </w:numPr>
        <w:rPr>
          <w:lang w:val="en-CA"/>
        </w:rPr>
      </w:pPr>
    </w:p>
    <w:p w14:paraId="44FA4A6A" w14:textId="16A4F491" w:rsidR="00EC5808" w:rsidRPr="00EC5808" w:rsidRDefault="00EC5808" w:rsidP="00EC5808">
      <w:pPr>
        <w:pStyle w:val="References"/>
        <w:numPr>
          <w:ilvl w:val="0"/>
          <w:numId w:val="0"/>
        </w:numPr>
        <w:rPr>
          <w:b/>
          <w:bCs/>
          <w:lang w:val="en-CA"/>
        </w:rPr>
      </w:pPr>
      <w:r w:rsidRPr="00EC5808">
        <w:rPr>
          <w:b/>
          <w:bCs/>
          <w:lang w:val="en-CA"/>
        </w:rPr>
        <w:t xml:space="preserve">Website: </w:t>
      </w:r>
    </w:p>
    <w:p w14:paraId="51470CD5" w14:textId="2DC41D06" w:rsidR="00EC5808" w:rsidRDefault="00EC5808" w:rsidP="00EC5808">
      <w:pPr>
        <w:pStyle w:val="References"/>
        <w:numPr>
          <w:ilvl w:val="0"/>
          <w:numId w:val="0"/>
        </w:numPr>
        <w:rPr>
          <w:lang w:val="en-CA"/>
        </w:rPr>
      </w:pPr>
    </w:p>
    <w:p w14:paraId="31456368" w14:textId="3E4CF7E6" w:rsidR="00416812" w:rsidRPr="00416812" w:rsidRDefault="00416812" w:rsidP="00416812">
      <w:pPr>
        <w:pStyle w:val="References"/>
        <w:numPr>
          <w:ilvl w:val="0"/>
          <w:numId w:val="14"/>
        </w:numPr>
        <w:ind w:left="567" w:hanging="567"/>
        <w:rPr>
          <w:lang w:val="en-CA"/>
        </w:rPr>
      </w:pPr>
      <w:r w:rsidRPr="00416812">
        <w:rPr>
          <w:lang w:val="en-CA"/>
        </w:rPr>
        <w:t xml:space="preserve">Bjarte Øye, Could the chloride process replace the Hall-Héroult process in aluminium production?, </w:t>
      </w:r>
      <w:r w:rsidRPr="005951D6">
        <w:rPr>
          <w:i/>
          <w:iCs/>
          <w:lang w:val="en-CA"/>
        </w:rPr>
        <w:t>SINTEF Blog</w:t>
      </w:r>
      <w:r w:rsidRPr="00416812">
        <w:rPr>
          <w:lang w:val="en-CA"/>
        </w:rPr>
        <w:t xml:space="preserve">, </w:t>
      </w:r>
      <w:hyperlink r:id="rId17" w:history="1">
        <w:r w:rsidRPr="00DD0FDD">
          <w:rPr>
            <w:rStyle w:val="Hyperlink"/>
            <w:lang w:val="en-CA"/>
          </w:rPr>
          <w:t>https://blog.sintef.com/sintefenergy/energy-efficiency/could-the-chloride-process-replace-the-hall-heroult-process-in-aluminium-production/</w:t>
        </w:r>
      </w:hyperlink>
      <w:r>
        <w:rPr>
          <w:lang w:val="en-CA"/>
        </w:rPr>
        <w:t xml:space="preserve"> (accessed on 4 October 2019)</w:t>
      </w:r>
      <w:r w:rsidRPr="00416812">
        <w:rPr>
          <w:lang w:val="en-CA"/>
        </w:rPr>
        <w:t>.</w:t>
      </w:r>
    </w:p>
    <w:p w14:paraId="579A3A42" w14:textId="4EA3CA10" w:rsidR="00EC5808" w:rsidRDefault="00EC5808" w:rsidP="00416812">
      <w:pPr>
        <w:pStyle w:val="References"/>
        <w:numPr>
          <w:ilvl w:val="0"/>
          <w:numId w:val="0"/>
        </w:numPr>
        <w:rPr>
          <w:lang w:val="en-CA"/>
        </w:rPr>
      </w:pPr>
    </w:p>
    <w:p w14:paraId="7C8B9AE8" w14:textId="6DA68CA5" w:rsidR="00EC5808" w:rsidRPr="00EC5808" w:rsidRDefault="00EC5808" w:rsidP="00EC5808">
      <w:pPr>
        <w:pStyle w:val="References"/>
        <w:numPr>
          <w:ilvl w:val="0"/>
          <w:numId w:val="0"/>
        </w:numPr>
        <w:rPr>
          <w:b/>
          <w:bCs/>
          <w:lang w:val="en-CA"/>
        </w:rPr>
      </w:pPr>
      <w:r w:rsidRPr="00EC5808">
        <w:rPr>
          <w:b/>
          <w:bCs/>
          <w:lang w:val="en-CA"/>
        </w:rPr>
        <w:t>Patents:</w:t>
      </w:r>
    </w:p>
    <w:p w14:paraId="4B460CBA" w14:textId="296E886F" w:rsidR="00847D7F" w:rsidRDefault="00847D7F" w:rsidP="00EC5808">
      <w:pPr>
        <w:ind w:left="567" w:hanging="567"/>
        <w:rPr>
          <w:lang w:val="en-CA"/>
        </w:rPr>
      </w:pPr>
    </w:p>
    <w:p w14:paraId="55D66E88" w14:textId="77777777" w:rsidR="00416812" w:rsidRPr="00416812" w:rsidRDefault="00416812" w:rsidP="00416812">
      <w:pPr>
        <w:pStyle w:val="References"/>
        <w:numPr>
          <w:ilvl w:val="0"/>
          <w:numId w:val="14"/>
        </w:numPr>
        <w:ind w:left="567" w:hanging="567"/>
        <w:rPr>
          <w:lang w:val="en-CA"/>
        </w:rPr>
      </w:pPr>
      <w:r w:rsidRPr="00416812">
        <w:rPr>
          <w:lang w:val="en-CA"/>
        </w:rPr>
        <w:t xml:space="preserve">Warren E. Haupin, Light Metal Production, </w:t>
      </w:r>
      <w:r w:rsidRPr="005951D6">
        <w:rPr>
          <w:i/>
          <w:iCs/>
          <w:lang w:val="en-CA"/>
        </w:rPr>
        <w:t>US Patent</w:t>
      </w:r>
      <w:r w:rsidRPr="00416812">
        <w:rPr>
          <w:lang w:val="en-CA"/>
        </w:rPr>
        <w:t xml:space="preserve"> 3,755,099, filed Sept. 8, 1971, granted August 28, 1973. </w:t>
      </w:r>
    </w:p>
    <w:p w14:paraId="1074D2C8" w14:textId="77777777" w:rsidR="00EC5808" w:rsidRPr="00416812" w:rsidRDefault="00EC5808" w:rsidP="00416812">
      <w:pPr>
        <w:pStyle w:val="References"/>
        <w:numPr>
          <w:ilvl w:val="0"/>
          <w:numId w:val="0"/>
        </w:numPr>
        <w:ind w:left="567"/>
        <w:rPr>
          <w:lang w:val="en-CA"/>
        </w:rPr>
      </w:pPr>
    </w:p>
    <w:p w14:paraId="5963163B" w14:textId="77777777" w:rsidR="00122A56" w:rsidRPr="00837DA4" w:rsidRDefault="00122A56" w:rsidP="001A22C8">
      <w:pPr>
        <w:pStyle w:val="Heading2"/>
      </w:pPr>
      <w:r w:rsidRPr="00837DA4">
        <w:t>Other</w:t>
      </w:r>
      <w:r w:rsidR="004A157B" w:rsidRPr="00837DA4">
        <w:t xml:space="preserve"> </w:t>
      </w:r>
      <w:r w:rsidR="00BC12E8">
        <w:t>R</w:t>
      </w:r>
      <w:r w:rsidR="004A157B" w:rsidRPr="00837DA4">
        <w:t>emarks</w:t>
      </w:r>
    </w:p>
    <w:p w14:paraId="4958CD65" w14:textId="77777777" w:rsidR="008F7089" w:rsidRPr="00837DA4" w:rsidRDefault="008F7089" w:rsidP="00C27721"/>
    <w:p w14:paraId="6ECC6E1C" w14:textId="77777777" w:rsidR="00F31564" w:rsidRPr="00837DA4" w:rsidRDefault="00F31564" w:rsidP="00AF6DEE">
      <w:pPr>
        <w:pStyle w:val="ListParagraph"/>
        <w:numPr>
          <w:ilvl w:val="0"/>
          <w:numId w:val="2"/>
        </w:numPr>
      </w:pPr>
      <w:r w:rsidRPr="00837DA4">
        <w:t xml:space="preserve">No headers and </w:t>
      </w:r>
      <w:r w:rsidRPr="006A4DCC">
        <w:t>footer</w:t>
      </w:r>
      <w:r w:rsidR="00613742" w:rsidRPr="006A4DCC">
        <w:t>s</w:t>
      </w:r>
      <w:r w:rsidRPr="006A4DCC">
        <w:t xml:space="preserve"> are</w:t>
      </w:r>
      <w:r w:rsidRPr="00837DA4">
        <w:t xml:space="preserve"> to be used.</w:t>
      </w:r>
    </w:p>
    <w:p w14:paraId="33A920E2" w14:textId="77777777" w:rsidR="002F50DC" w:rsidRPr="00BA752B" w:rsidRDefault="00707A2D" w:rsidP="00AF6DEE">
      <w:pPr>
        <w:pStyle w:val="ListParagraph"/>
        <w:numPr>
          <w:ilvl w:val="0"/>
          <w:numId w:val="2"/>
        </w:numPr>
      </w:pPr>
      <w:r w:rsidRPr="008543DE">
        <w:rPr>
          <w:highlight w:val="yellow"/>
        </w:rPr>
        <w:t>Abbreviations should be defined</w:t>
      </w:r>
      <w:r w:rsidR="002F50DC" w:rsidRPr="008543DE">
        <w:rPr>
          <w:highlight w:val="yellow"/>
        </w:rPr>
        <w:t xml:space="preserve"> </w:t>
      </w:r>
      <w:r w:rsidRPr="008543DE">
        <w:rPr>
          <w:highlight w:val="yellow"/>
        </w:rPr>
        <w:t xml:space="preserve">before </w:t>
      </w:r>
      <w:r w:rsidR="00125158" w:rsidRPr="008543DE">
        <w:rPr>
          <w:highlight w:val="yellow"/>
        </w:rPr>
        <w:t xml:space="preserve">the first </w:t>
      </w:r>
      <w:r w:rsidRPr="008543DE">
        <w:rPr>
          <w:highlight w:val="yellow"/>
        </w:rPr>
        <w:t>use</w:t>
      </w:r>
      <w:r w:rsidR="002F50DC" w:rsidRPr="008543DE">
        <w:rPr>
          <w:highlight w:val="yellow"/>
        </w:rPr>
        <w:t>.</w:t>
      </w:r>
      <w:r w:rsidR="002F50DC" w:rsidRPr="00837DA4">
        <w:t xml:space="preserve"> Note there is no need to define common a</w:t>
      </w:r>
      <w:r w:rsidRPr="00837DA4">
        <w:t xml:space="preserve">bbreviations </w:t>
      </w:r>
      <w:r w:rsidR="002F50DC" w:rsidRPr="00837DA4">
        <w:t>refe</w:t>
      </w:r>
      <w:r w:rsidRPr="00837DA4">
        <w:t>rring to chemical formulae and unit</w:t>
      </w:r>
      <w:r w:rsidR="00122A56" w:rsidRPr="00837DA4">
        <w:t>s of measur</w:t>
      </w:r>
      <w:r w:rsidR="00122A56" w:rsidRPr="00BA752B">
        <w:t>e</w:t>
      </w:r>
      <w:r w:rsidR="00613742" w:rsidRPr="00BA752B">
        <w:t>ment</w:t>
      </w:r>
      <w:r w:rsidR="002F50DC" w:rsidRPr="00BA752B">
        <w:t>.</w:t>
      </w:r>
    </w:p>
    <w:p w14:paraId="7A5F498D" w14:textId="0B0A5849" w:rsidR="00BE2196" w:rsidRDefault="00BA752B" w:rsidP="00AF6DEE">
      <w:pPr>
        <w:pStyle w:val="ListParagraph"/>
        <w:numPr>
          <w:ilvl w:val="0"/>
          <w:numId w:val="2"/>
        </w:numPr>
      </w:pPr>
      <w:r>
        <w:t>Papers</w:t>
      </w:r>
      <w:r w:rsidR="00BE2196">
        <w:t xml:space="preserve"> </w:t>
      </w:r>
      <w:r w:rsidR="00245C84">
        <w:t xml:space="preserve">with emphasis on selling a product or service </w:t>
      </w:r>
      <w:r w:rsidR="00BE2196">
        <w:t>will be rejected</w:t>
      </w:r>
      <w:r w:rsidR="00245C84">
        <w:t>.</w:t>
      </w:r>
      <w:r w:rsidR="00C809C2">
        <w:t xml:space="preserve"> That does not exclude the papers on commercial equipment or services if the scientific, technical and technological characteristics of equipment and services are the focus of the paper. </w:t>
      </w:r>
    </w:p>
    <w:p w14:paraId="26E9AC55" w14:textId="77777777" w:rsidR="008D32A4" w:rsidRDefault="008D32A4" w:rsidP="00AF6DEE">
      <w:pPr>
        <w:pStyle w:val="ListParagraph"/>
        <w:numPr>
          <w:ilvl w:val="0"/>
          <w:numId w:val="2"/>
        </w:numPr>
      </w:pPr>
    </w:p>
    <w:p w14:paraId="6631AA87" w14:textId="2B37B41D" w:rsidR="00093009" w:rsidRDefault="00093009" w:rsidP="001A22C8">
      <w:pPr>
        <w:pStyle w:val="Heading2"/>
      </w:pPr>
      <w:r>
        <w:t>Manuscript Submission Checklist</w:t>
      </w:r>
    </w:p>
    <w:p w14:paraId="13059315" w14:textId="77777777" w:rsidR="00093009" w:rsidRPr="00093009" w:rsidRDefault="00093009" w:rsidP="00093009"/>
    <w:p w14:paraId="1A67E44C" w14:textId="47199BCF" w:rsidR="00093009" w:rsidRDefault="00093009" w:rsidP="00093009">
      <w:pPr>
        <w:pStyle w:val="ListParagraph"/>
        <w:numPr>
          <w:ilvl w:val="0"/>
          <w:numId w:val="13"/>
        </w:numPr>
      </w:pPr>
      <w:r>
        <w:t>Final title checked</w:t>
      </w:r>
    </w:p>
    <w:p w14:paraId="12DB28C0" w14:textId="5A3AE2FB" w:rsidR="00093009" w:rsidRDefault="00093009" w:rsidP="00093009">
      <w:pPr>
        <w:pStyle w:val="ListParagraph"/>
        <w:numPr>
          <w:ilvl w:val="0"/>
          <w:numId w:val="13"/>
        </w:numPr>
      </w:pPr>
      <w:r>
        <w:t>All author names and affiliations included and checked for accuracy</w:t>
      </w:r>
    </w:p>
    <w:p w14:paraId="7CB7124E" w14:textId="33257CAF" w:rsidR="00093009" w:rsidRDefault="00093009" w:rsidP="00093009">
      <w:pPr>
        <w:pStyle w:val="ListParagraph"/>
        <w:numPr>
          <w:ilvl w:val="0"/>
          <w:numId w:val="13"/>
        </w:numPr>
      </w:pPr>
      <w:r>
        <w:t>E-mail address of corresponding author included</w:t>
      </w:r>
    </w:p>
    <w:p w14:paraId="16464242" w14:textId="1BCAD1D3" w:rsidR="00093009" w:rsidRDefault="00093009" w:rsidP="00093009">
      <w:pPr>
        <w:pStyle w:val="ListParagraph"/>
        <w:numPr>
          <w:ilvl w:val="0"/>
          <w:numId w:val="13"/>
        </w:numPr>
      </w:pPr>
      <w:r>
        <w:t>Abstract included</w:t>
      </w:r>
    </w:p>
    <w:p w14:paraId="2068A4A3" w14:textId="0C8F1EE7" w:rsidR="00093009" w:rsidRDefault="00093009" w:rsidP="00093009">
      <w:pPr>
        <w:pStyle w:val="ListParagraph"/>
        <w:numPr>
          <w:ilvl w:val="0"/>
          <w:numId w:val="13"/>
        </w:numPr>
      </w:pPr>
      <w:r>
        <w:t>Keywords included</w:t>
      </w:r>
    </w:p>
    <w:p w14:paraId="6980BFB4" w14:textId="6BF60B69" w:rsidR="00093009" w:rsidRDefault="00093009" w:rsidP="00093009">
      <w:pPr>
        <w:pStyle w:val="ListParagraph"/>
        <w:numPr>
          <w:ilvl w:val="0"/>
          <w:numId w:val="13"/>
        </w:numPr>
      </w:pPr>
      <w:r>
        <w:t>Text heading levels and special text elements consistently styled</w:t>
      </w:r>
    </w:p>
    <w:p w14:paraId="0B4748F7" w14:textId="52B85104" w:rsidR="00093009" w:rsidRDefault="00093009" w:rsidP="00093009">
      <w:pPr>
        <w:pStyle w:val="ListParagraph"/>
        <w:numPr>
          <w:ilvl w:val="0"/>
          <w:numId w:val="13"/>
        </w:numPr>
      </w:pPr>
      <w:r>
        <w:t>No heading levels skipped</w:t>
      </w:r>
    </w:p>
    <w:p w14:paraId="48C6E6C6" w14:textId="631AC07D" w:rsidR="00093009" w:rsidRDefault="00093009" w:rsidP="00093009">
      <w:pPr>
        <w:pStyle w:val="ListParagraph"/>
        <w:numPr>
          <w:ilvl w:val="0"/>
          <w:numId w:val="13"/>
        </w:numPr>
      </w:pPr>
      <w:r>
        <w:t>References list included</w:t>
      </w:r>
      <w:r w:rsidR="00834A98">
        <w:t xml:space="preserve"> and all references are quoted in the text in square brackets [xx]</w:t>
      </w:r>
    </w:p>
    <w:p w14:paraId="119018DE" w14:textId="2D6883AF" w:rsidR="00093009" w:rsidRDefault="00093009" w:rsidP="00093009">
      <w:pPr>
        <w:pStyle w:val="ListParagraph"/>
        <w:numPr>
          <w:ilvl w:val="0"/>
          <w:numId w:val="13"/>
        </w:numPr>
      </w:pPr>
      <w:r>
        <w:t>Citations in text agree with reference list</w:t>
      </w:r>
    </w:p>
    <w:p w14:paraId="6016B571" w14:textId="5096254F" w:rsidR="00093009" w:rsidRDefault="00093009" w:rsidP="00093009">
      <w:pPr>
        <w:pStyle w:val="ListParagraph"/>
        <w:numPr>
          <w:ilvl w:val="0"/>
          <w:numId w:val="13"/>
        </w:numPr>
      </w:pPr>
      <w:r>
        <w:t>Figures consecutively numbered within chapter</w:t>
      </w:r>
    </w:p>
    <w:p w14:paraId="20858657" w14:textId="5AA0B7F2" w:rsidR="00093009" w:rsidRDefault="00093009" w:rsidP="00093009">
      <w:pPr>
        <w:pStyle w:val="ListParagraph"/>
        <w:numPr>
          <w:ilvl w:val="0"/>
          <w:numId w:val="13"/>
        </w:numPr>
      </w:pPr>
      <w:r>
        <w:t>Figures consecutively cited in text</w:t>
      </w:r>
    </w:p>
    <w:p w14:paraId="3D7F7592" w14:textId="20BEFD16" w:rsidR="00093009" w:rsidRDefault="00093009" w:rsidP="00093009">
      <w:pPr>
        <w:pStyle w:val="ListParagraph"/>
        <w:numPr>
          <w:ilvl w:val="0"/>
          <w:numId w:val="13"/>
        </w:numPr>
      </w:pPr>
      <w:r>
        <w:t>Tables consecutively numbered within chapter</w:t>
      </w:r>
    </w:p>
    <w:p w14:paraId="5DCE4432" w14:textId="08345ABF" w:rsidR="00093009" w:rsidRDefault="00093009" w:rsidP="00093009">
      <w:pPr>
        <w:pStyle w:val="ListParagraph"/>
        <w:numPr>
          <w:ilvl w:val="0"/>
          <w:numId w:val="13"/>
        </w:numPr>
      </w:pPr>
      <w:r>
        <w:lastRenderedPageBreak/>
        <w:t>Tables consecutively cited in text</w:t>
      </w:r>
    </w:p>
    <w:p w14:paraId="215D9766" w14:textId="336D267F" w:rsidR="00093009" w:rsidRPr="006B68D4" w:rsidRDefault="00093009" w:rsidP="00093009">
      <w:pPr>
        <w:pStyle w:val="ListParagraph"/>
        <w:numPr>
          <w:ilvl w:val="0"/>
          <w:numId w:val="13"/>
        </w:numPr>
        <w:rPr>
          <w:highlight w:val="yellow"/>
        </w:rPr>
      </w:pPr>
      <w:r w:rsidRPr="00770635">
        <w:rPr>
          <w:highlight w:val="yellow"/>
        </w:rPr>
        <w:t xml:space="preserve">All links to figures, tables and references </w:t>
      </w:r>
      <w:r w:rsidR="00834A98" w:rsidRPr="00834A98">
        <w:rPr>
          <w:b/>
          <w:bCs/>
          <w:highlight w:val="yellow"/>
        </w:rPr>
        <w:t>d</w:t>
      </w:r>
      <w:r w:rsidR="006B68D4">
        <w:rPr>
          <w:b/>
          <w:bCs/>
          <w:highlight w:val="yellow"/>
        </w:rPr>
        <w:t>e</w:t>
      </w:r>
      <w:r w:rsidR="00834A98" w:rsidRPr="00834A98">
        <w:rPr>
          <w:b/>
          <w:bCs/>
          <w:highlight w:val="yellow"/>
        </w:rPr>
        <w:t>activated</w:t>
      </w:r>
      <w:r w:rsidRPr="00770635">
        <w:rPr>
          <w:highlight w:val="yellow"/>
        </w:rPr>
        <w:t xml:space="preserve"> before submitting the paper in doc format. </w:t>
      </w:r>
    </w:p>
    <w:sectPr w:rsidR="00093009" w:rsidRPr="006B68D4" w:rsidSect="009F7D33">
      <w:footerReference w:type="default" r:id="rId18"/>
      <w:pgSz w:w="11907" w:h="16839" w:code="9"/>
      <w:pgMar w:top="1701" w:right="1701" w:bottom="1701"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034E" w14:textId="77777777" w:rsidR="002F6648" w:rsidRDefault="002F6648" w:rsidP="00C27721">
      <w:r>
        <w:separator/>
      </w:r>
    </w:p>
    <w:p w14:paraId="6CB4842D" w14:textId="77777777" w:rsidR="002F6648" w:rsidRDefault="002F6648" w:rsidP="00C27721"/>
  </w:endnote>
  <w:endnote w:type="continuationSeparator" w:id="0">
    <w:p w14:paraId="77C63E97" w14:textId="77777777" w:rsidR="002F6648" w:rsidRDefault="002F6648" w:rsidP="00C27721">
      <w:r>
        <w:continuationSeparator/>
      </w:r>
    </w:p>
    <w:p w14:paraId="0B5C2AE2" w14:textId="77777777" w:rsidR="002F6648" w:rsidRDefault="002F6648" w:rsidP="00C27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Utiliser une police de caractè">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1DB7" w14:textId="77777777" w:rsidR="009164DE" w:rsidRDefault="009164DE" w:rsidP="00700E0B">
    <w:pPr>
      <w:pStyle w:val="Center"/>
    </w:pPr>
    <w:r>
      <w:fldChar w:fldCharType="begin"/>
    </w:r>
    <w:r>
      <w:instrText xml:space="preserve"> PAGE   \* MERGEFORMAT </w:instrText>
    </w:r>
    <w:r>
      <w:fldChar w:fldCharType="separate"/>
    </w:r>
    <w:r w:rsidR="001A22C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5AE6" w14:textId="77777777" w:rsidR="002F6648" w:rsidRDefault="002F6648" w:rsidP="00C27721">
      <w:r>
        <w:separator/>
      </w:r>
    </w:p>
    <w:p w14:paraId="1048EF8A" w14:textId="77777777" w:rsidR="002F6648" w:rsidRDefault="002F6648" w:rsidP="00C27721"/>
  </w:footnote>
  <w:footnote w:type="continuationSeparator" w:id="0">
    <w:p w14:paraId="61212B26" w14:textId="77777777" w:rsidR="002F6648" w:rsidRDefault="002F6648" w:rsidP="00C27721">
      <w:r>
        <w:continuationSeparator/>
      </w:r>
    </w:p>
    <w:p w14:paraId="50812ED7" w14:textId="77777777" w:rsidR="002F6648" w:rsidRDefault="002F6648" w:rsidP="00C277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18E"/>
    <w:multiLevelType w:val="hybridMultilevel"/>
    <w:tmpl w:val="4EC8DF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3546DF"/>
    <w:multiLevelType w:val="hybridMultilevel"/>
    <w:tmpl w:val="3A52E476"/>
    <w:lvl w:ilvl="0" w:tplc="0409000B">
      <w:start w:val="1"/>
      <w:numFmt w:val="bullet"/>
      <w:lvlText w:val=""/>
      <w:lvlJc w:val="left"/>
      <w:pPr>
        <w:ind w:left="750" w:hanging="420"/>
      </w:pPr>
      <w:rPr>
        <w:rFonts w:ascii="Wingdings" w:hAnsi="Wingdings" w:hint="default"/>
      </w:rPr>
    </w:lvl>
    <w:lvl w:ilvl="1" w:tplc="04090003" w:tentative="1">
      <w:start w:val="1"/>
      <w:numFmt w:val="bullet"/>
      <w:lvlText w:val=""/>
      <w:lvlJc w:val="left"/>
      <w:pPr>
        <w:ind w:left="1170" w:hanging="420"/>
      </w:pPr>
      <w:rPr>
        <w:rFonts w:ascii="Wingdings" w:hAnsi="Wingdings" w:hint="default"/>
      </w:rPr>
    </w:lvl>
    <w:lvl w:ilvl="2" w:tplc="04090005"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3" w:tentative="1">
      <w:start w:val="1"/>
      <w:numFmt w:val="bullet"/>
      <w:lvlText w:val=""/>
      <w:lvlJc w:val="left"/>
      <w:pPr>
        <w:ind w:left="2430" w:hanging="420"/>
      </w:pPr>
      <w:rPr>
        <w:rFonts w:ascii="Wingdings" w:hAnsi="Wingdings" w:hint="default"/>
      </w:rPr>
    </w:lvl>
    <w:lvl w:ilvl="5" w:tplc="04090005"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3" w:tentative="1">
      <w:start w:val="1"/>
      <w:numFmt w:val="bullet"/>
      <w:lvlText w:val=""/>
      <w:lvlJc w:val="left"/>
      <w:pPr>
        <w:ind w:left="3690" w:hanging="420"/>
      </w:pPr>
      <w:rPr>
        <w:rFonts w:ascii="Wingdings" w:hAnsi="Wingdings" w:hint="default"/>
      </w:rPr>
    </w:lvl>
    <w:lvl w:ilvl="8" w:tplc="04090005" w:tentative="1">
      <w:start w:val="1"/>
      <w:numFmt w:val="bullet"/>
      <w:lvlText w:val=""/>
      <w:lvlJc w:val="left"/>
      <w:pPr>
        <w:ind w:left="4110" w:hanging="420"/>
      </w:pPr>
      <w:rPr>
        <w:rFonts w:ascii="Wingdings" w:hAnsi="Wingdings" w:hint="default"/>
      </w:rPr>
    </w:lvl>
  </w:abstractNum>
  <w:abstractNum w:abstractNumId="2" w15:restartNumberingAfterBreak="0">
    <w:nsid w:val="10926E82"/>
    <w:multiLevelType w:val="hybridMultilevel"/>
    <w:tmpl w:val="9DB22EBE"/>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298B62D6"/>
    <w:multiLevelType w:val="hybridMultilevel"/>
    <w:tmpl w:val="1382AE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9313E6"/>
    <w:multiLevelType w:val="hybridMultilevel"/>
    <w:tmpl w:val="577C9D4E"/>
    <w:lvl w:ilvl="0" w:tplc="6584F0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F34484"/>
    <w:multiLevelType w:val="hybridMultilevel"/>
    <w:tmpl w:val="9FA63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282FDD"/>
    <w:multiLevelType w:val="multilevel"/>
    <w:tmpl w:val="1C40213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C92EA4"/>
    <w:multiLevelType w:val="hybridMultilevel"/>
    <w:tmpl w:val="F8D0CF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0A14A8"/>
    <w:multiLevelType w:val="hybridMultilevel"/>
    <w:tmpl w:val="358E18A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39E07338"/>
    <w:multiLevelType w:val="hybridMultilevel"/>
    <w:tmpl w:val="B3EE3E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A2D07F1"/>
    <w:multiLevelType w:val="hybridMultilevel"/>
    <w:tmpl w:val="D5D853F4"/>
    <w:lvl w:ilvl="0" w:tplc="413E5614">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C51A7"/>
    <w:multiLevelType w:val="hybridMultilevel"/>
    <w:tmpl w:val="6400B61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2E32056"/>
    <w:multiLevelType w:val="hybridMultilevel"/>
    <w:tmpl w:val="2DC66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6376D4"/>
    <w:multiLevelType w:val="hybridMultilevel"/>
    <w:tmpl w:val="CA522A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5ED5612E"/>
    <w:multiLevelType w:val="hybridMultilevel"/>
    <w:tmpl w:val="1E3AF1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104100F"/>
    <w:multiLevelType w:val="multilevel"/>
    <w:tmpl w:val="9706629C"/>
    <w:lvl w:ilvl="0">
      <w:start w:val="1"/>
      <w:numFmt w:val="decimal"/>
      <w:pStyle w:val="Heading2"/>
      <w:lvlText w:val="%1."/>
      <w:lvlJc w:val="left"/>
      <w:pPr>
        <w:ind w:left="502" w:hanging="360"/>
      </w:pPr>
      <w:rPr>
        <w:rFonts w:hint="default"/>
      </w:rPr>
    </w:lvl>
    <w:lvl w:ilvl="1">
      <w:start w:val="1"/>
      <w:numFmt w:val="decimal"/>
      <w:pStyle w:val="Heading3"/>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6" w15:restartNumberingAfterBreak="0">
    <w:nsid w:val="63296E40"/>
    <w:multiLevelType w:val="hybridMultilevel"/>
    <w:tmpl w:val="C4E046B2"/>
    <w:lvl w:ilvl="0" w:tplc="29C84D16">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67722"/>
    <w:multiLevelType w:val="hybridMultilevel"/>
    <w:tmpl w:val="51E2E1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533289"/>
    <w:multiLevelType w:val="hybridMultilevel"/>
    <w:tmpl w:val="DFECEEAA"/>
    <w:lvl w:ilvl="0" w:tplc="B9EE4DFE">
      <w:start w:val="1"/>
      <w:numFmt w:val="decimal"/>
      <w:lvlText w:val="%1."/>
      <w:lvlJc w:val="left"/>
      <w:pPr>
        <w:ind w:left="360" w:hanging="360"/>
      </w:pPr>
      <w:rPr>
        <w:lang w:val="en-CA"/>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42C7B7D"/>
    <w:multiLevelType w:val="hybridMultilevel"/>
    <w:tmpl w:val="7C149DC6"/>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785767CD"/>
    <w:multiLevelType w:val="hybridMultilevel"/>
    <w:tmpl w:val="9A12397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D487FAC"/>
    <w:multiLevelType w:val="hybridMultilevel"/>
    <w:tmpl w:val="5B342B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DDB16E6"/>
    <w:multiLevelType w:val="multilevel"/>
    <w:tmpl w:val="CBE476B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5"/>
  </w:num>
  <w:num w:numId="3">
    <w:abstractNumId w:val="10"/>
  </w:num>
  <w:num w:numId="4">
    <w:abstractNumId w:val="16"/>
  </w:num>
  <w:num w:numId="5">
    <w:abstractNumId w:val="11"/>
  </w:num>
  <w:num w:numId="6">
    <w:abstractNumId w:val="0"/>
  </w:num>
  <w:num w:numId="7">
    <w:abstractNumId w:val="4"/>
  </w:num>
  <w:num w:numId="8">
    <w:abstractNumId w:val="8"/>
  </w:num>
  <w:num w:numId="9">
    <w:abstractNumId w:val="1"/>
  </w:num>
  <w:num w:numId="10">
    <w:abstractNumId w:val="19"/>
  </w:num>
  <w:num w:numId="11">
    <w:abstractNumId w:val="2"/>
  </w:num>
  <w:num w:numId="12">
    <w:abstractNumId w:val="22"/>
  </w:num>
  <w:num w:numId="13">
    <w:abstractNumId w:val="21"/>
  </w:num>
  <w:num w:numId="14">
    <w:abstractNumId w:val="14"/>
  </w:num>
  <w:num w:numId="15">
    <w:abstractNumId w:val="12"/>
  </w:num>
  <w:num w:numId="16">
    <w:abstractNumId w:val="3"/>
  </w:num>
  <w:num w:numId="17">
    <w:abstractNumId w:val="16"/>
  </w:num>
  <w:num w:numId="18">
    <w:abstractNumId w:val="18"/>
  </w:num>
  <w:num w:numId="19">
    <w:abstractNumId w:val="16"/>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15"/>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15"/>
  </w:num>
  <w:num w:numId="43">
    <w:abstractNumId w:val="20"/>
  </w:num>
  <w:num w:numId="44">
    <w:abstractNumId w:val="13"/>
  </w:num>
  <w:num w:numId="45">
    <w:abstractNumId w:val="17"/>
  </w:num>
  <w:num w:numId="46">
    <w:abstractNumId w:val="9"/>
  </w:num>
  <w:num w:numId="4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83"/>
    <w:rsid w:val="0000705F"/>
    <w:rsid w:val="00007937"/>
    <w:rsid w:val="00012431"/>
    <w:rsid w:val="0001328D"/>
    <w:rsid w:val="00016B5C"/>
    <w:rsid w:val="000276DB"/>
    <w:rsid w:val="00057B03"/>
    <w:rsid w:val="00071FB0"/>
    <w:rsid w:val="00076618"/>
    <w:rsid w:val="000849BD"/>
    <w:rsid w:val="00086464"/>
    <w:rsid w:val="00091AD5"/>
    <w:rsid w:val="00092EC5"/>
    <w:rsid w:val="00093009"/>
    <w:rsid w:val="000A372C"/>
    <w:rsid w:val="000A3B80"/>
    <w:rsid w:val="000A40A6"/>
    <w:rsid w:val="000A7E94"/>
    <w:rsid w:val="000E1B03"/>
    <w:rsid w:val="000F46E1"/>
    <w:rsid w:val="000F79EA"/>
    <w:rsid w:val="00105579"/>
    <w:rsid w:val="001116A3"/>
    <w:rsid w:val="00122A56"/>
    <w:rsid w:val="00125158"/>
    <w:rsid w:val="00140BDF"/>
    <w:rsid w:val="00144F84"/>
    <w:rsid w:val="00150B37"/>
    <w:rsid w:val="00154106"/>
    <w:rsid w:val="00163D6F"/>
    <w:rsid w:val="00167BC7"/>
    <w:rsid w:val="00167BD6"/>
    <w:rsid w:val="00182ADC"/>
    <w:rsid w:val="00187504"/>
    <w:rsid w:val="00197376"/>
    <w:rsid w:val="001A22C8"/>
    <w:rsid w:val="001F6F64"/>
    <w:rsid w:val="001F705B"/>
    <w:rsid w:val="0020562D"/>
    <w:rsid w:val="00206439"/>
    <w:rsid w:val="002300CB"/>
    <w:rsid w:val="00236D39"/>
    <w:rsid w:val="00241882"/>
    <w:rsid w:val="00245C84"/>
    <w:rsid w:val="002500A6"/>
    <w:rsid w:val="00257506"/>
    <w:rsid w:val="002631A0"/>
    <w:rsid w:val="00276E55"/>
    <w:rsid w:val="00277E17"/>
    <w:rsid w:val="00283A31"/>
    <w:rsid w:val="00286B9B"/>
    <w:rsid w:val="00291D04"/>
    <w:rsid w:val="002A0241"/>
    <w:rsid w:val="002A0391"/>
    <w:rsid w:val="002A1971"/>
    <w:rsid w:val="002E7438"/>
    <w:rsid w:val="002F1E5C"/>
    <w:rsid w:val="002F2D0C"/>
    <w:rsid w:val="002F35BB"/>
    <w:rsid w:val="002F4509"/>
    <w:rsid w:val="002F50DC"/>
    <w:rsid w:val="002F6648"/>
    <w:rsid w:val="00300E16"/>
    <w:rsid w:val="00302EE0"/>
    <w:rsid w:val="00304DA2"/>
    <w:rsid w:val="0031003E"/>
    <w:rsid w:val="0032131B"/>
    <w:rsid w:val="00322A22"/>
    <w:rsid w:val="00322C77"/>
    <w:rsid w:val="0033705A"/>
    <w:rsid w:val="00341B84"/>
    <w:rsid w:val="00346A61"/>
    <w:rsid w:val="00347A41"/>
    <w:rsid w:val="00350C65"/>
    <w:rsid w:val="00360A69"/>
    <w:rsid w:val="0036466D"/>
    <w:rsid w:val="00386F9C"/>
    <w:rsid w:val="003A2433"/>
    <w:rsid w:val="003A271F"/>
    <w:rsid w:val="003B18D0"/>
    <w:rsid w:val="003C18DD"/>
    <w:rsid w:val="003C1E91"/>
    <w:rsid w:val="003C590F"/>
    <w:rsid w:val="003C7407"/>
    <w:rsid w:val="003D26D2"/>
    <w:rsid w:val="003D4192"/>
    <w:rsid w:val="003D708F"/>
    <w:rsid w:val="003D735E"/>
    <w:rsid w:val="003D7A29"/>
    <w:rsid w:val="003E3CFF"/>
    <w:rsid w:val="003E75EA"/>
    <w:rsid w:val="003F03D8"/>
    <w:rsid w:val="003F292E"/>
    <w:rsid w:val="003F64CE"/>
    <w:rsid w:val="003F655D"/>
    <w:rsid w:val="0040493D"/>
    <w:rsid w:val="00410639"/>
    <w:rsid w:val="00416812"/>
    <w:rsid w:val="00423B52"/>
    <w:rsid w:val="00424176"/>
    <w:rsid w:val="00435FB6"/>
    <w:rsid w:val="00437786"/>
    <w:rsid w:val="004462E3"/>
    <w:rsid w:val="00447466"/>
    <w:rsid w:val="00451D39"/>
    <w:rsid w:val="004632E8"/>
    <w:rsid w:val="00482439"/>
    <w:rsid w:val="0048266B"/>
    <w:rsid w:val="00483459"/>
    <w:rsid w:val="00487895"/>
    <w:rsid w:val="004A157B"/>
    <w:rsid w:val="004B47BE"/>
    <w:rsid w:val="004B4E17"/>
    <w:rsid w:val="004B5350"/>
    <w:rsid w:val="004B5707"/>
    <w:rsid w:val="004D5103"/>
    <w:rsid w:val="004E3EC7"/>
    <w:rsid w:val="004E5E8D"/>
    <w:rsid w:val="004F7B45"/>
    <w:rsid w:val="00500F76"/>
    <w:rsid w:val="00506720"/>
    <w:rsid w:val="00506D3E"/>
    <w:rsid w:val="00514BC2"/>
    <w:rsid w:val="005207B3"/>
    <w:rsid w:val="00540FBC"/>
    <w:rsid w:val="005411FD"/>
    <w:rsid w:val="005463D1"/>
    <w:rsid w:val="00546E67"/>
    <w:rsid w:val="00561775"/>
    <w:rsid w:val="00561BDF"/>
    <w:rsid w:val="00566EAE"/>
    <w:rsid w:val="00577BA3"/>
    <w:rsid w:val="00583AD0"/>
    <w:rsid w:val="005916EE"/>
    <w:rsid w:val="005951D6"/>
    <w:rsid w:val="005B105F"/>
    <w:rsid w:val="005B27FC"/>
    <w:rsid w:val="005C79C1"/>
    <w:rsid w:val="005C7D4D"/>
    <w:rsid w:val="005D4A82"/>
    <w:rsid w:val="005E22DB"/>
    <w:rsid w:val="005F4FD3"/>
    <w:rsid w:val="00606A2C"/>
    <w:rsid w:val="006079D3"/>
    <w:rsid w:val="00611E99"/>
    <w:rsid w:val="00613742"/>
    <w:rsid w:val="006251B3"/>
    <w:rsid w:val="006362FF"/>
    <w:rsid w:val="00642A4D"/>
    <w:rsid w:val="00643644"/>
    <w:rsid w:val="00644692"/>
    <w:rsid w:val="00646412"/>
    <w:rsid w:val="00652217"/>
    <w:rsid w:val="006624FE"/>
    <w:rsid w:val="00670A5F"/>
    <w:rsid w:val="00683E26"/>
    <w:rsid w:val="0069279B"/>
    <w:rsid w:val="006946EC"/>
    <w:rsid w:val="006A4DCC"/>
    <w:rsid w:val="006B68D4"/>
    <w:rsid w:val="006B7CCB"/>
    <w:rsid w:val="006C2C17"/>
    <w:rsid w:val="006D3E7C"/>
    <w:rsid w:val="00700E0B"/>
    <w:rsid w:val="00705BDA"/>
    <w:rsid w:val="0070657D"/>
    <w:rsid w:val="00707A2D"/>
    <w:rsid w:val="00707C98"/>
    <w:rsid w:val="0071418A"/>
    <w:rsid w:val="00717F62"/>
    <w:rsid w:val="00726583"/>
    <w:rsid w:val="00736C0A"/>
    <w:rsid w:val="00741B30"/>
    <w:rsid w:val="00746FD9"/>
    <w:rsid w:val="007638B3"/>
    <w:rsid w:val="00770635"/>
    <w:rsid w:val="0077208B"/>
    <w:rsid w:val="007722BE"/>
    <w:rsid w:val="00777E6E"/>
    <w:rsid w:val="007829C8"/>
    <w:rsid w:val="00791AF7"/>
    <w:rsid w:val="00791D3A"/>
    <w:rsid w:val="00796783"/>
    <w:rsid w:val="00797523"/>
    <w:rsid w:val="00797823"/>
    <w:rsid w:val="007A06EE"/>
    <w:rsid w:val="007A23B3"/>
    <w:rsid w:val="007B0FE2"/>
    <w:rsid w:val="007C48AA"/>
    <w:rsid w:val="007D0CE1"/>
    <w:rsid w:val="007E6140"/>
    <w:rsid w:val="007F3C1F"/>
    <w:rsid w:val="008008D9"/>
    <w:rsid w:val="00800D7C"/>
    <w:rsid w:val="00801B39"/>
    <w:rsid w:val="00803803"/>
    <w:rsid w:val="00810373"/>
    <w:rsid w:val="008104F2"/>
    <w:rsid w:val="0081241B"/>
    <w:rsid w:val="00814392"/>
    <w:rsid w:val="00815FD1"/>
    <w:rsid w:val="0082233F"/>
    <w:rsid w:val="008225D0"/>
    <w:rsid w:val="0082618D"/>
    <w:rsid w:val="008307B3"/>
    <w:rsid w:val="00831CD2"/>
    <w:rsid w:val="00834A98"/>
    <w:rsid w:val="008368B1"/>
    <w:rsid w:val="00837DA4"/>
    <w:rsid w:val="008406A0"/>
    <w:rsid w:val="00841F85"/>
    <w:rsid w:val="00846A02"/>
    <w:rsid w:val="00847D7F"/>
    <w:rsid w:val="008543DE"/>
    <w:rsid w:val="00860EDB"/>
    <w:rsid w:val="00866C56"/>
    <w:rsid w:val="0087494B"/>
    <w:rsid w:val="0087561B"/>
    <w:rsid w:val="008849C6"/>
    <w:rsid w:val="0088617E"/>
    <w:rsid w:val="008B116F"/>
    <w:rsid w:val="008B2242"/>
    <w:rsid w:val="008B254F"/>
    <w:rsid w:val="008B6E2F"/>
    <w:rsid w:val="008C72B7"/>
    <w:rsid w:val="008D115F"/>
    <w:rsid w:val="008D1895"/>
    <w:rsid w:val="008D32A4"/>
    <w:rsid w:val="008D4EDD"/>
    <w:rsid w:val="008E1D23"/>
    <w:rsid w:val="008F5BD8"/>
    <w:rsid w:val="008F5D42"/>
    <w:rsid w:val="008F7089"/>
    <w:rsid w:val="00901E2E"/>
    <w:rsid w:val="009164DE"/>
    <w:rsid w:val="00926A18"/>
    <w:rsid w:val="009340BA"/>
    <w:rsid w:val="00946A01"/>
    <w:rsid w:val="00946A84"/>
    <w:rsid w:val="0095121C"/>
    <w:rsid w:val="00951FBE"/>
    <w:rsid w:val="00952FCD"/>
    <w:rsid w:val="00953F91"/>
    <w:rsid w:val="00956D61"/>
    <w:rsid w:val="009620BF"/>
    <w:rsid w:val="00962FFF"/>
    <w:rsid w:val="00965761"/>
    <w:rsid w:val="00970DB3"/>
    <w:rsid w:val="0097680F"/>
    <w:rsid w:val="00981DF1"/>
    <w:rsid w:val="009824C3"/>
    <w:rsid w:val="009906BC"/>
    <w:rsid w:val="009A0BB9"/>
    <w:rsid w:val="009A140A"/>
    <w:rsid w:val="009A1B19"/>
    <w:rsid w:val="009A3278"/>
    <w:rsid w:val="009A7D94"/>
    <w:rsid w:val="009A7DB7"/>
    <w:rsid w:val="009B42BC"/>
    <w:rsid w:val="009C6014"/>
    <w:rsid w:val="009C77F6"/>
    <w:rsid w:val="009D2E5F"/>
    <w:rsid w:val="009D31E5"/>
    <w:rsid w:val="009D5F8C"/>
    <w:rsid w:val="009F187B"/>
    <w:rsid w:val="009F7D33"/>
    <w:rsid w:val="00A04DF5"/>
    <w:rsid w:val="00A150F9"/>
    <w:rsid w:val="00A1520D"/>
    <w:rsid w:val="00A20F75"/>
    <w:rsid w:val="00A23A4F"/>
    <w:rsid w:val="00A53846"/>
    <w:rsid w:val="00A5748B"/>
    <w:rsid w:val="00A62FFD"/>
    <w:rsid w:val="00A66D59"/>
    <w:rsid w:val="00A73997"/>
    <w:rsid w:val="00A73ACC"/>
    <w:rsid w:val="00A752A6"/>
    <w:rsid w:val="00A753F0"/>
    <w:rsid w:val="00A81261"/>
    <w:rsid w:val="00A91D60"/>
    <w:rsid w:val="00AA5CC3"/>
    <w:rsid w:val="00AB2D5D"/>
    <w:rsid w:val="00AC66F4"/>
    <w:rsid w:val="00AD25C2"/>
    <w:rsid w:val="00AD3C5B"/>
    <w:rsid w:val="00AE22C2"/>
    <w:rsid w:val="00AF04A0"/>
    <w:rsid w:val="00AF08CF"/>
    <w:rsid w:val="00AF5337"/>
    <w:rsid w:val="00AF6616"/>
    <w:rsid w:val="00AF6DEE"/>
    <w:rsid w:val="00B04D28"/>
    <w:rsid w:val="00B1031C"/>
    <w:rsid w:val="00B15DB3"/>
    <w:rsid w:val="00B15F7B"/>
    <w:rsid w:val="00B165F2"/>
    <w:rsid w:val="00B226AD"/>
    <w:rsid w:val="00B265DC"/>
    <w:rsid w:val="00B3572F"/>
    <w:rsid w:val="00B447AF"/>
    <w:rsid w:val="00B4570B"/>
    <w:rsid w:val="00B5097C"/>
    <w:rsid w:val="00B77DB9"/>
    <w:rsid w:val="00BA2CBC"/>
    <w:rsid w:val="00BA4415"/>
    <w:rsid w:val="00BA752B"/>
    <w:rsid w:val="00BB4CF0"/>
    <w:rsid w:val="00BB6444"/>
    <w:rsid w:val="00BC12E8"/>
    <w:rsid w:val="00BC4C9F"/>
    <w:rsid w:val="00BD1303"/>
    <w:rsid w:val="00BD486B"/>
    <w:rsid w:val="00BD6409"/>
    <w:rsid w:val="00BE2196"/>
    <w:rsid w:val="00BE2A96"/>
    <w:rsid w:val="00BF1B05"/>
    <w:rsid w:val="00C14E3D"/>
    <w:rsid w:val="00C209BF"/>
    <w:rsid w:val="00C23101"/>
    <w:rsid w:val="00C23FA8"/>
    <w:rsid w:val="00C27721"/>
    <w:rsid w:val="00C33625"/>
    <w:rsid w:val="00C600A0"/>
    <w:rsid w:val="00C61602"/>
    <w:rsid w:val="00C75E25"/>
    <w:rsid w:val="00C767FD"/>
    <w:rsid w:val="00C809C2"/>
    <w:rsid w:val="00C81CF5"/>
    <w:rsid w:val="00C82108"/>
    <w:rsid w:val="00C91496"/>
    <w:rsid w:val="00C9297E"/>
    <w:rsid w:val="00C92CA3"/>
    <w:rsid w:val="00C93ABE"/>
    <w:rsid w:val="00CD69D1"/>
    <w:rsid w:val="00CE23C7"/>
    <w:rsid w:val="00CE5064"/>
    <w:rsid w:val="00CF0364"/>
    <w:rsid w:val="00CF22AF"/>
    <w:rsid w:val="00D03EEB"/>
    <w:rsid w:val="00D07835"/>
    <w:rsid w:val="00D11B1B"/>
    <w:rsid w:val="00D20A7E"/>
    <w:rsid w:val="00D2277E"/>
    <w:rsid w:val="00D301A5"/>
    <w:rsid w:val="00D446BA"/>
    <w:rsid w:val="00D46462"/>
    <w:rsid w:val="00D8114F"/>
    <w:rsid w:val="00D8214F"/>
    <w:rsid w:val="00D83BFA"/>
    <w:rsid w:val="00D9026E"/>
    <w:rsid w:val="00D93332"/>
    <w:rsid w:val="00DA1FEC"/>
    <w:rsid w:val="00DA478F"/>
    <w:rsid w:val="00DA4C4B"/>
    <w:rsid w:val="00DB640B"/>
    <w:rsid w:val="00DC21F0"/>
    <w:rsid w:val="00DE3024"/>
    <w:rsid w:val="00DE75C2"/>
    <w:rsid w:val="00E0100F"/>
    <w:rsid w:val="00E05783"/>
    <w:rsid w:val="00E105D7"/>
    <w:rsid w:val="00E243DD"/>
    <w:rsid w:val="00E24756"/>
    <w:rsid w:val="00E2772C"/>
    <w:rsid w:val="00E32B48"/>
    <w:rsid w:val="00E365E1"/>
    <w:rsid w:val="00E45874"/>
    <w:rsid w:val="00E51C60"/>
    <w:rsid w:val="00E52B86"/>
    <w:rsid w:val="00E546E9"/>
    <w:rsid w:val="00E54AA8"/>
    <w:rsid w:val="00E5723F"/>
    <w:rsid w:val="00E60684"/>
    <w:rsid w:val="00E614EE"/>
    <w:rsid w:val="00E62AFB"/>
    <w:rsid w:val="00E64CB3"/>
    <w:rsid w:val="00E776AA"/>
    <w:rsid w:val="00E934F4"/>
    <w:rsid w:val="00E94F97"/>
    <w:rsid w:val="00EA59A9"/>
    <w:rsid w:val="00EA7E1E"/>
    <w:rsid w:val="00EB1F20"/>
    <w:rsid w:val="00EB26C0"/>
    <w:rsid w:val="00EB6B57"/>
    <w:rsid w:val="00EC10EF"/>
    <w:rsid w:val="00EC1A92"/>
    <w:rsid w:val="00EC3609"/>
    <w:rsid w:val="00EC5808"/>
    <w:rsid w:val="00ED6288"/>
    <w:rsid w:val="00EE558B"/>
    <w:rsid w:val="00EE72E9"/>
    <w:rsid w:val="00EE778B"/>
    <w:rsid w:val="00EF3DB6"/>
    <w:rsid w:val="00F01357"/>
    <w:rsid w:val="00F027B7"/>
    <w:rsid w:val="00F05325"/>
    <w:rsid w:val="00F17B72"/>
    <w:rsid w:val="00F2149F"/>
    <w:rsid w:val="00F21DF2"/>
    <w:rsid w:val="00F258AF"/>
    <w:rsid w:val="00F27B9F"/>
    <w:rsid w:val="00F31564"/>
    <w:rsid w:val="00F331AD"/>
    <w:rsid w:val="00F47CBC"/>
    <w:rsid w:val="00F5233D"/>
    <w:rsid w:val="00F67AB6"/>
    <w:rsid w:val="00F75AF2"/>
    <w:rsid w:val="00F75C23"/>
    <w:rsid w:val="00F776D9"/>
    <w:rsid w:val="00F93475"/>
    <w:rsid w:val="00F93E20"/>
    <w:rsid w:val="00FA062A"/>
    <w:rsid w:val="00FA398A"/>
    <w:rsid w:val="00FA4ACF"/>
    <w:rsid w:val="00FA64CF"/>
    <w:rsid w:val="00FA7F98"/>
    <w:rsid w:val="00FB36FF"/>
    <w:rsid w:val="00FB568B"/>
    <w:rsid w:val="00FC5654"/>
    <w:rsid w:val="00FD07C4"/>
    <w:rsid w:val="00FD1C3E"/>
    <w:rsid w:val="00FD2C6E"/>
    <w:rsid w:val="00FD6345"/>
    <w:rsid w:val="00FE18F6"/>
    <w:rsid w:val="00FE3AB5"/>
    <w:rsid w:val="00FE3C70"/>
    <w:rsid w:val="00FF03ED"/>
    <w:rsid w:val="00FF070A"/>
    <w:rsid w:val="00FF2100"/>
    <w:rsid w:val="00FF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F41B6"/>
  <w15:docId w15:val="{9BF66E54-843C-4243-BDE7-7CA85991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721"/>
    <w:pPr>
      <w:autoSpaceDE w:val="0"/>
      <w:autoSpaceDN w:val="0"/>
      <w:adjustRightInd w:val="0"/>
    </w:pPr>
    <w:rPr>
      <w:color w:val="000000"/>
    </w:rPr>
  </w:style>
  <w:style w:type="paragraph" w:styleId="Heading1">
    <w:name w:val="heading 1"/>
    <w:basedOn w:val="Normal"/>
    <w:next w:val="Normal"/>
    <w:link w:val="Heading1Char"/>
    <w:uiPriority w:val="9"/>
    <w:qFormat/>
    <w:rsid w:val="00451D39"/>
    <w:pPr>
      <w:jc w:val="center"/>
      <w:outlineLvl w:val="0"/>
    </w:pPr>
    <w:rPr>
      <w:b/>
      <w:sz w:val="28"/>
    </w:rPr>
  </w:style>
  <w:style w:type="paragraph" w:styleId="Heading2">
    <w:name w:val="heading 2"/>
    <w:basedOn w:val="Normal"/>
    <w:next w:val="Normal"/>
    <w:link w:val="Heading2Char"/>
    <w:uiPriority w:val="9"/>
    <w:unhideWhenUsed/>
    <w:qFormat/>
    <w:rsid w:val="001A22C8"/>
    <w:pPr>
      <w:numPr>
        <w:numId w:val="29"/>
      </w:numPr>
      <w:ind w:hanging="502"/>
      <w:outlineLvl w:val="1"/>
    </w:pPr>
    <w:rPr>
      <w:b/>
      <w:bCs/>
    </w:rPr>
  </w:style>
  <w:style w:type="paragraph" w:styleId="Heading3">
    <w:name w:val="heading 3"/>
    <w:basedOn w:val="Heading2"/>
    <w:next w:val="Normal"/>
    <w:link w:val="Heading3Char"/>
    <w:uiPriority w:val="9"/>
    <w:unhideWhenUsed/>
    <w:qFormat/>
    <w:rsid w:val="001F6F64"/>
    <w:pPr>
      <w:numPr>
        <w:ilvl w:val="1"/>
      </w:numPr>
      <w:ind w:left="567" w:hanging="567"/>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43644"/>
    <w:pPr>
      <w:widowControl w:val="0"/>
      <w:autoSpaceDE w:val="0"/>
      <w:autoSpaceDN w:val="0"/>
      <w:adjustRightInd w:val="0"/>
    </w:pPr>
    <w:rPr>
      <w:rFonts w:cs="Arial"/>
      <w:color w:val="000000"/>
      <w:szCs w:val="24"/>
    </w:rPr>
  </w:style>
  <w:style w:type="character" w:customStyle="1" w:styleId="Heading1Char">
    <w:name w:val="Heading 1 Char"/>
    <w:basedOn w:val="DefaultParagraphFont"/>
    <w:link w:val="Heading1"/>
    <w:uiPriority w:val="9"/>
    <w:rsid w:val="00451D39"/>
    <w:rPr>
      <w:b/>
      <w:color w:val="000000"/>
      <w:sz w:val="28"/>
    </w:rPr>
  </w:style>
  <w:style w:type="paragraph" w:customStyle="1" w:styleId="CM2">
    <w:name w:val="CM2"/>
    <w:basedOn w:val="Default"/>
    <w:next w:val="Default"/>
    <w:uiPriority w:val="99"/>
    <w:rsid w:val="00091AD5"/>
    <w:pPr>
      <w:spacing w:line="346" w:lineRule="atLeast"/>
    </w:pPr>
    <w:rPr>
      <w:color w:val="auto"/>
    </w:rPr>
  </w:style>
  <w:style w:type="paragraph" w:customStyle="1" w:styleId="CM5">
    <w:name w:val="CM5"/>
    <w:basedOn w:val="Default"/>
    <w:next w:val="Default"/>
    <w:uiPriority w:val="99"/>
    <w:rsid w:val="00091AD5"/>
    <w:pPr>
      <w:spacing w:after="345"/>
    </w:pPr>
    <w:rPr>
      <w:color w:val="auto"/>
    </w:rPr>
  </w:style>
  <w:style w:type="paragraph" w:customStyle="1" w:styleId="CM3">
    <w:name w:val="CM3"/>
    <w:basedOn w:val="Default"/>
    <w:next w:val="Default"/>
    <w:uiPriority w:val="99"/>
    <w:rsid w:val="00091AD5"/>
    <w:pPr>
      <w:spacing w:line="346" w:lineRule="atLeast"/>
    </w:pPr>
    <w:rPr>
      <w:color w:val="auto"/>
    </w:rPr>
  </w:style>
  <w:style w:type="paragraph" w:customStyle="1" w:styleId="CM6">
    <w:name w:val="CM6"/>
    <w:basedOn w:val="Default"/>
    <w:next w:val="Default"/>
    <w:uiPriority w:val="99"/>
    <w:rsid w:val="00091AD5"/>
    <w:pPr>
      <w:spacing w:after="585"/>
    </w:pPr>
    <w:rPr>
      <w:color w:val="auto"/>
    </w:rPr>
  </w:style>
  <w:style w:type="paragraph" w:customStyle="1" w:styleId="CM4">
    <w:name w:val="CM4"/>
    <w:basedOn w:val="Default"/>
    <w:next w:val="Default"/>
    <w:uiPriority w:val="99"/>
    <w:rsid w:val="00091AD5"/>
    <w:pPr>
      <w:spacing w:line="346" w:lineRule="atLeast"/>
    </w:pPr>
    <w:rPr>
      <w:color w:val="auto"/>
    </w:rPr>
  </w:style>
  <w:style w:type="paragraph" w:customStyle="1" w:styleId="CM7">
    <w:name w:val="CM7"/>
    <w:basedOn w:val="Default"/>
    <w:next w:val="Default"/>
    <w:uiPriority w:val="99"/>
    <w:rsid w:val="00091AD5"/>
    <w:pPr>
      <w:spacing w:after="105"/>
    </w:pPr>
    <w:rPr>
      <w:color w:val="auto"/>
    </w:rPr>
  </w:style>
  <w:style w:type="character" w:customStyle="1" w:styleId="Heading2Char">
    <w:name w:val="Heading 2 Char"/>
    <w:basedOn w:val="DefaultParagraphFont"/>
    <w:link w:val="Heading2"/>
    <w:uiPriority w:val="9"/>
    <w:rsid w:val="001A22C8"/>
    <w:rPr>
      <w:b/>
      <w:bCs/>
      <w:color w:val="000000"/>
    </w:rPr>
  </w:style>
  <w:style w:type="character" w:customStyle="1" w:styleId="Heading3Char">
    <w:name w:val="Heading 3 Char"/>
    <w:basedOn w:val="DefaultParagraphFont"/>
    <w:link w:val="Heading3"/>
    <w:uiPriority w:val="9"/>
    <w:rsid w:val="001F6F64"/>
    <w:rPr>
      <w:b/>
      <w:bCs/>
      <w:color w:val="000000"/>
    </w:rPr>
  </w:style>
  <w:style w:type="paragraph" w:styleId="NoSpacing">
    <w:name w:val="No Spacing"/>
    <w:uiPriority w:val="1"/>
    <w:qFormat/>
    <w:rsid w:val="00302EE0"/>
  </w:style>
  <w:style w:type="paragraph" w:customStyle="1" w:styleId="Title2">
    <w:name w:val="Title2"/>
    <w:basedOn w:val="Normal"/>
    <w:link w:val="Title2Char"/>
    <w:qFormat/>
    <w:rsid w:val="00741B30"/>
    <w:pPr>
      <w:jc w:val="left"/>
    </w:pPr>
    <w:rPr>
      <w:b/>
    </w:rPr>
  </w:style>
  <w:style w:type="character" w:styleId="Hyperlink">
    <w:name w:val="Hyperlink"/>
    <w:basedOn w:val="DefaultParagraphFont"/>
    <w:uiPriority w:val="99"/>
    <w:rsid w:val="00C27721"/>
    <w:rPr>
      <w:color w:val="0563C1" w:themeColor="hyperlink"/>
      <w:u w:val="single"/>
    </w:rPr>
  </w:style>
  <w:style w:type="paragraph" w:styleId="Header">
    <w:name w:val="header"/>
    <w:basedOn w:val="Normal"/>
    <w:link w:val="HeaderChar"/>
    <w:uiPriority w:val="99"/>
    <w:unhideWhenUsed/>
    <w:rsid w:val="004A157B"/>
    <w:pPr>
      <w:tabs>
        <w:tab w:val="center" w:pos="4536"/>
        <w:tab w:val="right" w:pos="9072"/>
      </w:tabs>
    </w:pPr>
  </w:style>
  <w:style w:type="character" w:customStyle="1" w:styleId="HeaderChar">
    <w:name w:val="Header Char"/>
    <w:link w:val="Header"/>
    <w:uiPriority w:val="99"/>
    <w:rsid w:val="004A157B"/>
    <w:rPr>
      <w:rFonts w:cs="Arial"/>
      <w:sz w:val="22"/>
      <w:szCs w:val="24"/>
      <w:lang w:val="en-GB" w:eastAsia="en-US"/>
    </w:rPr>
  </w:style>
  <w:style w:type="character" w:customStyle="1" w:styleId="Title2Char">
    <w:name w:val="Title2 Char"/>
    <w:basedOn w:val="DefaultParagraphFont"/>
    <w:link w:val="Title2"/>
    <w:rsid w:val="00741B30"/>
    <w:rPr>
      <w:b/>
      <w:color w:val="000000"/>
    </w:rPr>
  </w:style>
  <w:style w:type="paragraph" w:styleId="ListParagraph">
    <w:name w:val="List Paragraph"/>
    <w:basedOn w:val="Normal"/>
    <w:uiPriority w:val="34"/>
    <w:qFormat/>
    <w:rsid w:val="00C27721"/>
    <w:pPr>
      <w:ind w:left="720"/>
      <w:contextualSpacing/>
    </w:pPr>
  </w:style>
  <w:style w:type="character" w:styleId="CommentReference">
    <w:name w:val="annotation reference"/>
    <w:uiPriority w:val="99"/>
    <w:semiHidden/>
    <w:unhideWhenUsed/>
    <w:rsid w:val="00E54AA8"/>
    <w:rPr>
      <w:sz w:val="16"/>
      <w:szCs w:val="16"/>
    </w:rPr>
  </w:style>
  <w:style w:type="paragraph" w:styleId="CommentText">
    <w:name w:val="annotation text"/>
    <w:basedOn w:val="Normal"/>
    <w:link w:val="CommentTextChar"/>
    <w:uiPriority w:val="99"/>
    <w:semiHidden/>
    <w:unhideWhenUsed/>
    <w:rsid w:val="00E54AA8"/>
    <w:rPr>
      <w:sz w:val="20"/>
      <w:szCs w:val="20"/>
    </w:rPr>
  </w:style>
  <w:style w:type="character" w:customStyle="1" w:styleId="CommentTextChar">
    <w:name w:val="Comment Text Char"/>
    <w:link w:val="CommentText"/>
    <w:uiPriority w:val="99"/>
    <w:semiHidden/>
    <w:rsid w:val="00E54AA8"/>
    <w:rPr>
      <w:rFonts w:cs="Arial"/>
      <w:lang w:val="en-GB"/>
    </w:rPr>
  </w:style>
  <w:style w:type="paragraph" w:styleId="CommentSubject">
    <w:name w:val="annotation subject"/>
    <w:basedOn w:val="CommentText"/>
    <w:next w:val="CommentText"/>
    <w:link w:val="CommentSubjectChar"/>
    <w:uiPriority w:val="99"/>
    <w:semiHidden/>
    <w:unhideWhenUsed/>
    <w:rsid w:val="00E54AA8"/>
    <w:rPr>
      <w:b/>
      <w:bCs/>
    </w:rPr>
  </w:style>
  <w:style w:type="character" w:customStyle="1" w:styleId="CommentSubjectChar">
    <w:name w:val="Comment Subject Char"/>
    <w:link w:val="CommentSubject"/>
    <w:uiPriority w:val="99"/>
    <w:semiHidden/>
    <w:rsid w:val="00E54AA8"/>
    <w:rPr>
      <w:rFonts w:cs="Arial"/>
      <w:b/>
      <w:bCs/>
      <w:lang w:val="en-GB"/>
    </w:rPr>
  </w:style>
  <w:style w:type="paragraph" w:styleId="BalloonText">
    <w:name w:val="Balloon Text"/>
    <w:basedOn w:val="Normal"/>
    <w:link w:val="BalloonTextChar"/>
    <w:uiPriority w:val="99"/>
    <w:semiHidden/>
    <w:unhideWhenUsed/>
    <w:rsid w:val="00E54AA8"/>
    <w:rPr>
      <w:rFonts w:ascii="Arial" w:hAnsi="Arial"/>
      <w:sz w:val="16"/>
      <w:szCs w:val="16"/>
    </w:rPr>
  </w:style>
  <w:style w:type="character" w:customStyle="1" w:styleId="BalloonTextChar">
    <w:name w:val="Balloon Text Char"/>
    <w:link w:val="BalloonText"/>
    <w:uiPriority w:val="99"/>
    <w:semiHidden/>
    <w:rsid w:val="00E54AA8"/>
    <w:rPr>
      <w:rFonts w:ascii="Arial" w:hAnsi="Arial" w:cs="Arial"/>
      <w:sz w:val="16"/>
      <w:szCs w:val="16"/>
      <w:lang w:val="en-GB"/>
    </w:rPr>
  </w:style>
  <w:style w:type="paragraph" w:styleId="Title">
    <w:name w:val="Title"/>
    <w:basedOn w:val="Normal"/>
    <w:next w:val="Normal"/>
    <w:link w:val="TitleChar"/>
    <w:uiPriority w:val="10"/>
    <w:qFormat/>
    <w:rsid w:val="008D1895"/>
    <w:pPr>
      <w:jc w:val="center"/>
    </w:pPr>
    <w:rPr>
      <w:b/>
      <w:sz w:val="28"/>
      <w:szCs w:val="28"/>
    </w:rPr>
  </w:style>
  <w:style w:type="character" w:customStyle="1" w:styleId="TitleChar">
    <w:name w:val="Title Char"/>
    <w:basedOn w:val="DefaultParagraphFont"/>
    <w:link w:val="Title"/>
    <w:uiPriority w:val="10"/>
    <w:rsid w:val="008D1895"/>
    <w:rPr>
      <w:b/>
      <w:color w:val="000000"/>
      <w:sz w:val="28"/>
      <w:szCs w:val="28"/>
    </w:rPr>
  </w:style>
  <w:style w:type="paragraph" w:customStyle="1" w:styleId="Center">
    <w:name w:val="Center"/>
    <w:basedOn w:val="Normal"/>
    <w:qFormat/>
    <w:rsid w:val="008D1895"/>
    <w:pPr>
      <w:jc w:val="center"/>
    </w:pPr>
  </w:style>
  <w:style w:type="paragraph" w:styleId="Footer">
    <w:name w:val="footer"/>
    <w:basedOn w:val="Normal"/>
    <w:link w:val="FooterChar"/>
    <w:uiPriority w:val="99"/>
    <w:unhideWhenUsed/>
    <w:rsid w:val="00700E0B"/>
    <w:pPr>
      <w:tabs>
        <w:tab w:val="center" w:pos="4680"/>
        <w:tab w:val="right" w:pos="9360"/>
      </w:tabs>
    </w:pPr>
  </w:style>
  <w:style w:type="character" w:customStyle="1" w:styleId="FooterChar">
    <w:name w:val="Footer Char"/>
    <w:basedOn w:val="DefaultParagraphFont"/>
    <w:link w:val="Footer"/>
    <w:uiPriority w:val="99"/>
    <w:rsid w:val="00700E0B"/>
    <w:rPr>
      <w:color w:val="000000"/>
    </w:rPr>
  </w:style>
  <w:style w:type="paragraph" w:customStyle="1" w:styleId="Figure">
    <w:name w:val="Figure"/>
    <w:basedOn w:val="Normal"/>
    <w:qFormat/>
    <w:rsid w:val="003C590F"/>
    <w:pPr>
      <w:jc w:val="center"/>
    </w:pPr>
    <w:rPr>
      <w:b/>
      <w:bCs/>
    </w:rPr>
  </w:style>
  <w:style w:type="paragraph" w:customStyle="1" w:styleId="Table">
    <w:name w:val="Table"/>
    <w:basedOn w:val="Normal"/>
    <w:qFormat/>
    <w:rsid w:val="003C590F"/>
    <w:pPr>
      <w:tabs>
        <w:tab w:val="left" w:pos="3900"/>
      </w:tabs>
      <w:jc w:val="center"/>
    </w:pPr>
    <w:rPr>
      <w:b/>
    </w:rPr>
  </w:style>
  <w:style w:type="paragraph" w:customStyle="1" w:styleId="Citation">
    <w:name w:val="Citation"/>
    <w:basedOn w:val="Normal"/>
    <w:qFormat/>
    <w:rsid w:val="003C590F"/>
    <w:rPr>
      <w:bCs/>
      <w:i/>
      <w:iCs/>
    </w:rPr>
  </w:style>
  <w:style w:type="paragraph" w:customStyle="1" w:styleId="References">
    <w:name w:val="References"/>
    <w:basedOn w:val="Normal"/>
    <w:qFormat/>
    <w:rsid w:val="00F258AF"/>
    <w:pPr>
      <w:numPr>
        <w:numId w:val="4"/>
      </w:numPr>
    </w:pPr>
  </w:style>
  <w:style w:type="character" w:styleId="PlaceholderText">
    <w:name w:val="Placeholder Text"/>
    <w:basedOn w:val="DefaultParagraphFont"/>
    <w:uiPriority w:val="99"/>
    <w:semiHidden/>
    <w:rsid w:val="00583AD0"/>
    <w:rPr>
      <w:color w:val="808080"/>
    </w:rPr>
  </w:style>
  <w:style w:type="table" w:styleId="TableGrid">
    <w:name w:val="Table Grid"/>
    <w:basedOn w:val="TableNormal"/>
    <w:uiPriority w:val="59"/>
    <w:rsid w:val="00FD0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866C56"/>
    <w:pPr>
      <w:autoSpaceDE/>
      <w:autoSpaceDN/>
      <w:adjustRightInd/>
      <w:spacing w:before="100" w:beforeAutospacing="1" w:after="100" w:afterAutospacing="1"/>
      <w:jc w:val="left"/>
    </w:pPr>
    <w:rPr>
      <w:rFonts w:ascii="SimSun" w:eastAsia="SimSun" w:hAnsi="SimSun" w:cs="SimSun"/>
      <w:color w:val="auto"/>
      <w:sz w:val="24"/>
      <w:szCs w:val="24"/>
      <w:lang w:eastAsia="zh-CN"/>
    </w:rPr>
  </w:style>
  <w:style w:type="character" w:customStyle="1" w:styleId="UnresolvedMention1">
    <w:name w:val="Unresolved Mention1"/>
    <w:basedOn w:val="DefaultParagraphFont"/>
    <w:uiPriority w:val="99"/>
    <w:semiHidden/>
    <w:unhideWhenUsed/>
    <w:rsid w:val="00416812"/>
    <w:rPr>
      <w:color w:val="605E5C"/>
      <w:shd w:val="clear" w:color="auto" w:fill="E1DFDD"/>
    </w:rPr>
  </w:style>
  <w:style w:type="character" w:styleId="FollowedHyperlink">
    <w:name w:val="FollowedHyperlink"/>
    <w:basedOn w:val="DefaultParagraphFont"/>
    <w:uiPriority w:val="99"/>
    <w:semiHidden/>
    <w:unhideWhenUsed/>
    <w:rsid w:val="008B6E2F"/>
    <w:rPr>
      <w:color w:val="954F72" w:themeColor="followedHyperlink"/>
      <w:u w:val="single"/>
    </w:rPr>
  </w:style>
  <w:style w:type="character" w:styleId="UnresolvedMention">
    <w:name w:val="Unresolved Mention"/>
    <w:basedOn w:val="DefaultParagraphFont"/>
    <w:uiPriority w:val="99"/>
    <w:semiHidden/>
    <w:unhideWhenUsed/>
    <w:rsid w:val="00D30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198383">
      <w:bodyDiv w:val="1"/>
      <w:marLeft w:val="0"/>
      <w:marRight w:val="0"/>
      <w:marTop w:val="0"/>
      <w:marBottom w:val="0"/>
      <w:divBdr>
        <w:top w:val="none" w:sz="0" w:space="0" w:color="auto"/>
        <w:left w:val="none" w:sz="0" w:space="0" w:color="auto"/>
        <w:bottom w:val="none" w:sz="0" w:space="0" w:color="auto"/>
        <w:right w:val="none" w:sz="0" w:space="0" w:color="auto"/>
      </w:divBdr>
    </w:div>
    <w:div w:id="923490753">
      <w:bodyDiv w:val="1"/>
      <w:marLeft w:val="0"/>
      <w:marRight w:val="0"/>
      <w:marTop w:val="0"/>
      <w:marBottom w:val="0"/>
      <w:divBdr>
        <w:top w:val="none" w:sz="0" w:space="0" w:color="auto"/>
        <w:left w:val="none" w:sz="0" w:space="0" w:color="auto"/>
        <w:bottom w:val="none" w:sz="0" w:space="0" w:color="auto"/>
        <w:right w:val="none" w:sz="0" w:space="0" w:color="auto"/>
      </w:divBdr>
    </w:div>
    <w:div w:id="1233005642">
      <w:marLeft w:val="0"/>
      <w:marRight w:val="0"/>
      <w:marTop w:val="0"/>
      <w:marBottom w:val="0"/>
      <w:divBdr>
        <w:top w:val="none" w:sz="0" w:space="0" w:color="auto"/>
        <w:left w:val="none" w:sz="0" w:space="0" w:color="auto"/>
        <w:bottom w:val="none" w:sz="0" w:space="0" w:color="auto"/>
        <w:right w:val="none" w:sz="0" w:space="0" w:color="auto"/>
      </w:divBdr>
      <w:divsChild>
        <w:div w:id="1233005640">
          <w:marLeft w:val="0"/>
          <w:marRight w:val="0"/>
          <w:marTop w:val="0"/>
          <w:marBottom w:val="0"/>
          <w:divBdr>
            <w:top w:val="none" w:sz="0" w:space="0" w:color="auto"/>
            <w:left w:val="none" w:sz="0" w:space="0" w:color="auto"/>
            <w:bottom w:val="none" w:sz="0" w:space="0" w:color="auto"/>
            <w:right w:val="none" w:sz="0" w:space="0" w:color="auto"/>
          </w:divBdr>
        </w:div>
        <w:div w:id="1233005643">
          <w:marLeft w:val="0"/>
          <w:marRight w:val="0"/>
          <w:marTop w:val="0"/>
          <w:marBottom w:val="0"/>
          <w:divBdr>
            <w:top w:val="none" w:sz="0" w:space="0" w:color="auto"/>
            <w:left w:val="none" w:sz="0" w:space="0" w:color="auto"/>
            <w:bottom w:val="none" w:sz="0" w:space="0" w:color="auto"/>
            <w:right w:val="none" w:sz="0" w:space="0" w:color="auto"/>
          </w:divBdr>
          <w:divsChild>
            <w:div w:id="1233005641">
              <w:marLeft w:val="0"/>
              <w:marRight w:val="0"/>
              <w:marTop w:val="0"/>
              <w:marBottom w:val="0"/>
              <w:divBdr>
                <w:top w:val="none" w:sz="0" w:space="0" w:color="auto"/>
                <w:left w:val="none" w:sz="0" w:space="0" w:color="auto"/>
                <w:bottom w:val="none" w:sz="0" w:space="0" w:color="auto"/>
                <w:right w:val="none" w:sz="0" w:space="0" w:color="auto"/>
              </w:divBdr>
            </w:div>
            <w:div w:id="12330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blog.sintef.com/sintefenergy/energy-efficiency/could-the-chloride-process-replace-the-hall-heroult-process-in-aluminium-production/"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EC5DC-F279-4304-82CB-8BF16540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3316</Words>
  <Characters>18907</Characters>
  <Application>Microsoft Office Word</Application>
  <DocSecurity>0</DocSecurity>
  <Lines>157</Lines>
  <Paragraphs>44</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Microsoft Word - Guidelines - ICSOBA 2018.doc</vt:lpstr>
      <vt:lpstr>Microsoft Word - Guidelines - ICSOBA 2018.doc</vt:lpstr>
      <vt:lpstr>Microsoft Word - Guidelines-1_MMRI_Journal2.doc</vt:lpstr>
    </vt:vector>
  </TitlesOfParts>
  <Company>NFTDC</Company>
  <LinksUpToDate>false</LinksUpToDate>
  <CharactersWithSpaces>22179</CharactersWithSpaces>
  <SharedDoc>false</SharedDoc>
  <HLinks>
    <vt:vector size="6" baseType="variant">
      <vt:variant>
        <vt:i4>4849742</vt:i4>
      </vt:variant>
      <vt:variant>
        <vt:i4>0</vt:i4>
      </vt:variant>
      <vt:variant>
        <vt:i4>0</vt:i4>
      </vt:variant>
      <vt:variant>
        <vt:i4>5</vt:i4>
      </vt:variant>
      <vt:variant>
        <vt:lpwstr>http://www.icsoba.org/icsoba2017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Guidelines - ICSOBA 2018.doc</dc:title>
  <dc:creator>ICSOBA</dc:creator>
  <cp:lastModifiedBy>Vinko Potocnik</cp:lastModifiedBy>
  <cp:revision>11</cp:revision>
  <cp:lastPrinted>2020-01-21T15:55:00Z</cp:lastPrinted>
  <dcterms:created xsi:type="dcterms:W3CDTF">2021-04-18T17:28:00Z</dcterms:created>
  <dcterms:modified xsi:type="dcterms:W3CDTF">2022-03-21T21:31:00Z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